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9D883" w14:textId="5A7F4B4A" w:rsidR="00E85F84" w:rsidRDefault="098CE5A7">
      <w:pPr>
        <w:pStyle w:val="Ttulo3"/>
        <w:keepNext w:val="0"/>
        <w:keepLines w:val="0"/>
        <w:spacing w:before="280"/>
        <w:jc w:val="center"/>
        <w:rPr>
          <w:b/>
          <w:bCs/>
          <w:color w:val="000000"/>
        </w:rPr>
      </w:pPr>
      <w:r w:rsidRPr="70B4673C">
        <w:rPr>
          <w:b/>
          <w:bCs/>
          <w:color w:val="000000" w:themeColor="text1"/>
        </w:rPr>
        <w:t>E</w:t>
      </w:r>
      <w:r w:rsidR="0ABA87F7" w:rsidRPr="70B4673C">
        <w:rPr>
          <w:b/>
          <w:bCs/>
          <w:color w:val="000000" w:themeColor="text1"/>
        </w:rPr>
        <w:t xml:space="preserve">studo </w:t>
      </w:r>
      <w:r w:rsidR="78DBA380" w:rsidRPr="70B4673C">
        <w:rPr>
          <w:b/>
          <w:bCs/>
          <w:color w:val="000000" w:themeColor="text1"/>
        </w:rPr>
        <w:t>demonstra</w:t>
      </w:r>
      <w:r w:rsidR="090CDAB0" w:rsidRPr="70B4673C">
        <w:rPr>
          <w:b/>
          <w:bCs/>
          <w:color w:val="000000" w:themeColor="text1"/>
        </w:rPr>
        <w:t xml:space="preserve"> potencial </w:t>
      </w:r>
      <w:r w:rsidR="5EE0934E" w:rsidRPr="70B4673C">
        <w:rPr>
          <w:b/>
          <w:bCs/>
          <w:color w:val="000000" w:themeColor="text1"/>
        </w:rPr>
        <w:t xml:space="preserve">para </w:t>
      </w:r>
      <w:r w:rsidR="090CDAB0" w:rsidRPr="70B4673C">
        <w:rPr>
          <w:b/>
          <w:bCs/>
          <w:color w:val="000000" w:themeColor="text1"/>
        </w:rPr>
        <w:t xml:space="preserve">intenção curativa </w:t>
      </w:r>
      <w:r w:rsidR="23B6F420" w:rsidRPr="70B4673C">
        <w:rPr>
          <w:b/>
          <w:bCs/>
          <w:color w:val="000000" w:themeColor="text1"/>
        </w:rPr>
        <w:t xml:space="preserve">no </w:t>
      </w:r>
      <w:r w:rsidR="02A3260E" w:rsidRPr="70B4673C">
        <w:rPr>
          <w:b/>
          <w:bCs/>
          <w:color w:val="000000" w:themeColor="text1"/>
        </w:rPr>
        <w:t xml:space="preserve">tratamento </w:t>
      </w:r>
      <w:r w:rsidR="52D233DB" w:rsidRPr="70B4673C">
        <w:rPr>
          <w:b/>
          <w:bCs/>
          <w:color w:val="000000" w:themeColor="text1"/>
        </w:rPr>
        <w:t>de</w:t>
      </w:r>
      <w:r w:rsidR="1BA6C970" w:rsidRPr="70B4673C">
        <w:rPr>
          <w:b/>
          <w:bCs/>
          <w:color w:val="000000" w:themeColor="text1"/>
        </w:rPr>
        <w:t xml:space="preserve"> câncer de endométrio primário avançado ou recorrente</w:t>
      </w:r>
      <w:r w:rsidR="3930A259" w:rsidRPr="70B4673C">
        <w:rPr>
          <w:b/>
          <w:bCs/>
          <w:color w:val="000000" w:themeColor="text1"/>
        </w:rPr>
        <w:t xml:space="preserve"> </w:t>
      </w:r>
      <w:r w:rsidR="593AA92C" w:rsidRPr="70B4673C">
        <w:rPr>
          <w:b/>
          <w:bCs/>
          <w:color w:val="000000" w:themeColor="text1"/>
        </w:rPr>
        <w:t>com combinação de imunoterapia e quimioterapia</w:t>
      </w:r>
      <w:r w:rsidR="1AD3B589" w:rsidRPr="70B4673C">
        <w:rPr>
          <w:b/>
          <w:bCs/>
          <w:color w:val="000000" w:themeColor="text1"/>
        </w:rPr>
        <w:t xml:space="preserve"> </w:t>
      </w:r>
    </w:p>
    <w:p w14:paraId="1C6F7B92" w14:textId="4E204386" w:rsidR="005956B1" w:rsidRDefault="1DB5C2D6" w:rsidP="70B4673C">
      <w:pPr>
        <w:spacing w:before="240" w:after="240"/>
        <w:jc w:val="center"/>
        <w:rPr>
          <w:i/>
          <w:iCs/>
        </w:rPr>
      </w:pPr>
      <w:r w:rsidRPr="70B4673C">
        <w:rPr>
          <w:i/>
          <w:iCs/>
        </w:rPr>
        <w:t>Estudo</w:t>
      </w:r>
      <w:r w:rsidR="23ED5772" w:rsidRPr="70B4673C">
        <w:rPr>
          <w:i/>
          <w:iCs/>
        </w:rPr>
        <w:t xml:space="preserve"> RUBY de fase 3</w:t>
      </w:r>
      <w:r w:rsidR="48209158" w:rsidRPr="70B4673C">
        <w:rPr>
          <w:i/>
          <w:iCs/>
        </w:rPr>
        <w:t xml:space="preserve"> </w:t>
      </w:r>
      <w:r w:rsidR="0ED7AF69" w:rsidRPr="70B4673C">
        <w:rPr>
          <w:i/>
          <w:iCs/>
        </w:rPr>
        <w:t xml:space="preserve">evidenciou </w:t>
      </w:r>
      <w:r w:rsidR="24E7E70F" w:rsidRPr="70B4673C">
        <w:rPr>
          <w:i/>
          <w:iCs/>
        </w:rPr>
        <w:t>r</w:t>
      </w:r>
      <w:r w:rsidR="24E7E70F" w:rsidRPr="70B4673C">
        <w:t xml:space="preserve">emissão sustentada e benefício de </w:t>
      </w:r>
      <w:r w:rsidR="05A6AEFB" w:rsidRPr="70B4673C">
        <w:rPr>
          <w:i/>
          <w:iCs/>
        </w:rPr>
        <w:t xml:space="preserve">sobrevida global </w:t>
      </w:r>
      <w:r w:rsidR="34D427BD" w:rsidRPr="70B4673C">
        <w:rPr>
          <w:i/>
          <w:iCs/>
        </w:rPr>
        <w:t>em</w:t>
      </w:r>
      <w:r w:rsidR="05A6AEFB" w:rsidRPr="70B4673C">
        <w:rPr>
          <w:i/>
          <w:iCs/>
        </w:rPr>
        <w:t xml:space="preserve"> </w:t>
      </w:r>
      <w:r w:rsidR="380A371A" w:rsidRPr="70B4673C">
        <w:rPr>
          <w:i/>
          <w:iCs/>
        </w:rPr>
        <w:t>quatro</w:t>
      </w:r>
      <w:r w:rsidR="05A6AEFB" w:rsidRPr="70B4673C">
        <w:rPr>
          <w:i/>
          <w:iCs/>
        </w:rPr>
        <w:t xml:space="preserve"> anos </w:t>
      </w:r>
      <w:r w:rsidR="0ED7AF69" w:rsidRPr="70B4673C">
        <w:rPr>
          <w:i/>
          <w:iCs/>
        </w:rPr>
        <w:t xml:space="preserve">de </w:t>
      </w:r>
      <w:r w:rsidR="00F257A3">
        <w:rPr>
          <w:i/>
          <w:iCs/>
        </w:rPr>
        <w:t>72,8</w:t>
      </w:r>
      <w:r w:rsidR="3E2BAEA5" w:rsidRPr="70B4673C">
        <w:rPr>
          <w:i/>
          <w:iCs/>
        </w:rPr>
        <w:t>%</w:t>
      </w:r>
      <w:r w:rsidR="34D427BD" w:rsidRPr="70B4673C">
        <w:rPr>
          <w:i/>
          <w:iCs/>
        </w:rPr>
        <w:t xml:space="preserve"> </w:t>
      </w:r>
      <w:r w:rsidR="7140C5D5" w:rsidRPr="70B4673C">
        <w:rPr>
          <w:i/>
          <w:iCs/>
        </w:rPr>
        <w:t>em pacientes tratadas com a</w:t>
      </w:r>
      <w:r w:rsidR="34D427BD" w:rsidRPr="70B4673C">
        <w:rPr>
          <w:i/>
          <w:iCs/>
        </w:rPr>
        <w:t xml:space="preserve"> combinação de </w:t>
      </w:r>
      <w:proofErr w:type="spellStart"/>
      <w:r w:rsidR="34D427BD" w:rsidRPr="70B4673C">
        <w:rPr>
          <w:i/>
          <w:iCs/>
        </w:rPr>
        <w:t>dostarlimabe</w:t>
      </w:r>
      <w:proofErr w:type="spellEnd"/>
      <w:r w:rsidR="34D427BD" w:rsidRPr="70B4673C">
        <w:rPr>
          <w:i/>
          <w:iCs/>
        </w:rPr>
        <w:t xml:space="preserve"> com quimioterapia</w:t>
      </w:r>
      <w:r w:rsidR="474A333B" w:rsidRPr="70B4673C">
        <w:rPr>
          <w:i/>
          <w:iCs/>
        </w:rPr>
        <w:t xml:space="preserve"> </w:t>
      </w:r>
    </w:p>
    <w:p w14:paraId="21298817" w14:textId="2716570F" w:rsidR="00FA4EF1" w:rsidRDefault="615EE49D">
      <w:pPr>
        <w:spacing w:before="240" w:after="240"/>
        <w:jc w:val="both"/>
      </w:pPr>
      <w:r w:rsidRPr="70B4673C">
        <w:rPr>
          <w:b/>
          <w:bCs/>
        </w:rPr>
        <w:t xml:space="preserve">Rio de Janeiro, </w:t>
      </w:r>
      <w:r w:rsidR="360D8D83" w:rsidRPr="70B4673C">
        <w:rPr>
          <w:b/>
          <w:bCs/>
        </w:rPr>
        <w:t>abril</w:t>
      </w:r>
      <w:r w:rsidRPr="70B4673C">
        <w:rPr>
          <w:b/>
          <w:bCs/>
        </w:rPr>
        <w:t xml:space="preserve"> de 2026</w:t>
      </w:r>
      <w:r>
        <w:t xml:space="preserve"> - A </w:t>
      </w:r>
      <w:r w:rsidR="5CC5728A">
        <w:t xml:space="preserve">biofarmacêutica </w:t>
      </w:r>
      <w:r w:rsidR="6105BCF4">
        <w:t>GSK</w:t>
      </w:r>
      <w:r w:rsidR="5CC5728A">
        <w:t xml:space="preserve">, apresentou no </w:t>
      </w:r>
      <w:r w:rsidR="6A2A34F1">
        <w:t xml:space="preserve">Encontro Anual </w:t>
      </w:r>
      <w:r w:rsidR="00B158C4">
        <w:t xml:space="preserve">da Sociedade de Oncologia Ginecológica </w:t>
      </w:r>
      <w:r w:rsidR="6864477A">
        <w:t>(</w:t>
      </w:r>
      <w:r w:rsidR="360D8D83">
        <w:t>SGO</w:t>
      </w:r>
      <w:r w:rsidR="6864477A">
        <w:t xml:space="preserve"> 2026) em </w:t>
      </w:r>
      <w:r w:rsidR="2D46FEB5">
        <w:t>San Juan</w:t>
      </w:r>
      <w:r w:rsidR="6864477A">
        <w:t xml:space="preserve">, </w:t>
      </w:r>
      <w:r w:rsidR="360D8D83">
        <w:t>Porto Rico</w:t>
      </w:r>
      <w:r w:rsidR="6864477A">
        <w:t xml:space="preserve">, </w:t>
      </w:r>
      <w:r w:rsidR="047513AE">
        <w:t>o</w:t>
      </w:r>
      <w:r>
        <w:t xml:space="preserve">s resultados </w:t>
      </w:r>
      <w:r w:rsidR="74F59CE4">
        <w:t xml:space="preserve">de </w:t>
      </w:r>
      <w:r w:rsidR="225B6FD8">
        <w:t>quatro</w:t>
      </w:r>
      <w:r w:rsidR="74F59CE4">
        <w:t xml:space="preserve"> anos de sobrevida global </w:t>
      </w:r>
      <w:r w:rsidR="6B547C05">
        <w:t xml:space="preserve">do estudo </w:t>
      </w:r>
      <w:r w:rsidR="3B9D9DE0">
        <w:t xml:space="preserve">fase 3 </w:t>
      </w:r>
      <w:r w:rsidR="6B547C05">
        <w:t>RUBY</w:t>
      </w:r>
      <w:r w:rsidR="38B48F3A">
        <w:t xml:space="preserve"> - </w:t>
      </w:r>
      <w:r w:rsidR="1107196A">
        <w:t>a</w:t>
      </w:r>
      <w:r w:rsidR="4DF7648B">
        <w:t xml:space="preserve"> </w:t>
      </w:r>
      <w:r w:rsidR="1107196A">
        <w:t xml:space="preserve">análise </w:t>
      </w:r>
      <w:r w:rsidR="4DF7648B">
        <w:t>mais long</w:t>
      </w:r>
      <w:r w:rsidR="1107196A">
        <w:t>a</w:t>
      </w:r>
      <w:r w:rsidR="4DF7648B">
        <w:t xml:space="preserve"> </w:t>
      </w:r>
      <w:r w:rsidR="006C9DD0">
        <w:t>entre os estudos de fase</w:t>
      </w:r>
      <w:r w:rsidR="0F66B562">
        <w:t xml:space="preserve"> 3 com </w:t>
      </w:r>
      <w:r w:rsidR="34982D44">
        <w:t xml:space="preserve">imunoterapia </w:t>
      </w:r>
      <w:r w:rsidR="48D56E42">
        <w:t>para o tratamento de primeira linha do câncer de endométrio avançado/recorrente</w:t>
      </w:r>
      <w:r w:rsidR="37A144E7">
        <w:t>.</w:t>
      </w:r>
      <w:r w:rsidR="62D11B13" w:rsidRPr="70B4673C">
        <w:rPr>
          <w:vertAlign w:val="superscript"/>
        </w:rPr>
        <w:t>1</w:t>
      </w:r>
      <w:r w:rsidR="37A144E7">
        <w:t xml:space="preserve"> O</w:t>
      </w:r>
      <w:r w:rsidR="25BD9DC5">
        <w:t xml:space="preserve"> estudo evidenciou </w:t>
      </w:r>
      <w:r w:rsidR="42E01D14">
        <w:t xml:space="preserve">que </w:t>
      </w:r>
      <w:r w:rsidR="00F257A3">
        <w:t>72,8</w:t>
      </w:r>
      <w:r w:rsidR="4B707F63">
        <w:t>%</w:t>
      </w:r>
      <w:r w:rsidR="6175657E">
        <w:t xml:space="preserve"> d</w:t>
      </w:r>
      <w:r w:rsidR="4B707F63">
        <w:t>a</w:t>
      </w:r>
      <w:r w:rsidR="6175657E">
        <w:t xml:space="preserve">s pacientes com câncer de endométrio primário avançado ou recorrente </w:t>
      </w:r>
      <w:proofErr w:type="spellStart"/>
      <w:r w:rsidR="6175657E">
        <w:t>dMMR</w:t>
      </w:r>
      <w:proofErr w:type="spellEnd"/>
      <w:r w:rsidR="1FFE3F21">
        <w:t>/MSI-H</w:t>
      </w:r>
      <w:r w:rsidR="12BB9C12">
        <w:t xml:space="preserve"> (</w:t>
      </w:r>
      <w:r w:rsidR="1FACC860">
        <w:t xml:space="preserve">com </w:t>
      </w:r>
      <w:r w:rsidR="12BB9C12">
        <w:t xml:space="preserve">deficiência </w:t>
      </w:r>
      <w:r w:rsidR="20D7A4CF">
        <w:t>na</w:t>
      </w:r>
      <w:r w:rsidR="12BB9C12">
        <w:t xml:space="preserve"> enzima d</w:t>
      </w:r>
      <w:r w:rsidR="3B11DCB0">
        <w:t>e</w:t>
      </w:r>
      <w:r w:rsidR="12BB9C12">
        <w:t xml:space="preserve"> reparo</w:t>
      </w:r>
      <w:r w:rsidR="71460425">
        <w:t xml:space="preserve"> d</w:t>
      </w:r>
      <w:r w:rsidR="3B11DCB0">
        <w:t>o</w:t>
      </w:r>
      <w:r w:rsidR="71460425">
        <w:t xml:space="preserve"> DNA</w:t>
      </w:r>
      <w:r w:rsidR="12BB9C12">
        <w:t>)</w:t>
      </w:r>
      <w:r w:rsidR="49C7078E">
        <w:t xml:space="preserve"> </w:t>
      </w:r>
      <w:r w:rsidR="42E01D14">
        <w:t xml:space="preserve">em tratamento com </w:t>
      </w:r>
      <w:proofErr w:type="spellStart"/>
      <w:r w:rsidR="295623BD">
        <w:t>dostarlimabe</w:t>
      </w:r>
      <w:proofErr w:type="spellEnd"/>
      <w:r w:rsidR="295623BD">
        <w:t xml:space="preserve"> </w:t>
      </w:r>
      <w:r w:rsidR="37A144E7">
        <w:t>em combinação com</w:t>
      </w:r>
      <w:r w:rsidR="295623BD">
        <w:t xml:space="preserve"> quimioterapia </w:t>
      </w:r>
      <w:r w:rsidR="48A364BA">
        <w:t>estavam vivas após 4 anos</w:t>
      </w:r>
      <w:r w:rsidR="42E01D14">
        <w:t>,</w:t>
      </w:r>
      <w:r w:rsidR="37A144E7">
        <w:t xml:space="preserve"> em comparação com </w:t>
      </w:r>
      <w:r w:rsidR="00CB5C28">
        <w:t>40,3</w:t>
      </w:r>
      <w:r w:rsidR="37A144E7">
        <w:t xml:space="preserve">% das pacientes em uso </w:t>
      </w:r>
      <w:r w:rsidR="6C70CADF">
        <w:t>de</w:t>
      </w:r>
      <w:r w:rsidR="37A144E7">
        <w:t xml:space="preserve"> quimioterapia</w:t>
      </w:r>
      <w:r w:rsidR="6C70CADF">
        <w:t xml:space="preserve">, </w:t>
      </w:r>
      <w:r w:rsidR="2A646559">
        <w:t>com redução de</w:t>
      </w:r>
      <w:r w:rsidR="1679A1E8">
        <w:t xml:space="preserve"> </w:t>
      </w:r>
      <w:r w:rsidR="00135B8A">
        <w:t>66</w:t>
      </w:r>
      <w:r w:rsidR="1679A1E8">
        <w:t xml:space="preserve">% </w:t>
      </w:r>
      <w:r w:rsidR="5F1AC85D">
        <w:t>d</w:t>
      </w:r>
      <w:r w:rsidR="1679A1E8">
        <w:t xml:space="preserve">o risco de </w:t>
      </w:r>
      <w:r w:rsidR="3E583377">
        <w:t xml:space="preserve">progressão ou </w:t>
      </w:r>
      <w:r w:rsidR="1679A1E8">
        <w:t xml:space="preserve">morte, </w:t>
      </w:r>
      <w:r w:rsidR="0638FC3F">
        <w:t>em comparação com quimioterapia</w:t>
      </w:r>
      <w:r w:rsidR="2E6F5982">
        <w:t xml:space="preserve"> isolada</w:t>
      </w:r>
      <w:r w:rsidR="0638FC3F">
        <w:t>.</w:t>
      </w:r>
      <w:r w:rsidR="62D11B13" w:rsidRPr="70B4673C">
        <w:rPr>
          <w:vertAlign w:val="superscript"/>
        </w:rPr>
        <w:t>1</w:t>
      </w:r>
    </w:p>
    <w:p w14:paraId="68FD3D66" w14:textId="312D02D3" w:rsidR="00FC6111" w:rsidRDefault="00515958" w:rsidP="00791A39">
      <w:pPr>
        <w:spacing w:before="240" w:after="240"/>
        <w:jc w:val="both"/>
      </w:pPr>
      <w:r>
        <w:t xml:space="preserve">O câncer de endométrio é o </w:t>
      </w:r>
      <w:r w:rsidR="00C726E4">
        <w:t>sexto</w:t>
      </w:r>
      <w:r>
        <w:t xml:space="preserve"> mais incidente </w:t>
      </w:r>
      <w:r w:rsidR="00C726E4">
        <w:t xml:space="preserve">entre as mulheres </w:t>
      </w:r>
      <w:r>
        <w:t xml:space="preserve">no Brasil, </w:t>
      </w:r>
      <w:r w:rsidR="00E60184">
        <w:t xml:space="preserve">com </w:t>
      </w:r>
      <w:r w:rsidR="00E60184" w:rsidRPr="00E60184">
        <w:t>9.650 casos</w:t>
      </w:r>
      <w:r w:rsidR="00E60184">
        <w:t xml:space="preserve"> </w:t>
      </w:r>
      <w:r w:rsidR="00E60184" w:rsidRPr="009017F0">
        <w:t xml:space="preserve">estimados para </w:t>
      </w:r>
      <w:r w:rsidR="0004147B">
        <w:t>o</w:t>
      </w:r>
      <w:r w:rsidR="00E60184" w:rsidRPr="009017F0">
        <w:t xml:space="preserve"> ano</w:t>
      </w:r>
      <w:r w:rsidR="0004147B">
        <w:t xml:space="preserve"> de 2026</w:t>
      </w:r>
      <w:r w:rsidR="00E60184" w:rsidRPr="009017F0">
        <w:t>.</w:t>
      </w:r>
      <w:r w:rsidR="00857843" w:rsidRPr="00857843">
        <w:rPr>
          <w:vertAlign w:val="superscript"/>
        </w:rPr>
        <w:t>2</w:t>
      </w:r>
      <w:r w:rsidR="00E60184" w:rsidRPr="009017F0">
        <w:t xml:space="preserve"> </w:t>
      </w:r>
      <w:r w:rsidR="009017F0" w:rsidRPr="009017F0">
        <w:t xml:space="preserve">Cerca de </w:t>
      </w:r>
      <w:r w:rsidR="00623211" w:rsidRPr="009017F0">
        <w:t>32% dos</w:t>
      </w:r>
      <w:r w:rsidR="009017F0" w:rsidRPr="009017F0">
        <w:t xml:space="preserve"> casos são</w:t>
      </w:r>
      <w:r w:rsidR="00623211" w:rsidRPr="009017F0">
        <w:t xml:space="preserve"> diagn</w:t>
      </w:r>
      <w:r w:rsidR="009017F0" w:rsidRPr="009017F0">
        <w:t>osticados em est</w:t>
      </w:r>
      <w:r w:rsidR="00623211" w:rsidRPr="009017F0">
        <w:t>ágio avançado,</w:t>
      </w:r>
      <w:r w:rsidR="009017F0" w:rsidRPr="009017F0">
        <w:t xml:space="preserve"> </w:t>
      </w:r>
      <w:r w:rsidR="00623211" w:rsidRPr="009017F0">
        <w:t xml:space="preserve">com prognóstico desfavorável, </w:t>
      </w:r>
      <w:r w:rsidR="00F6660D">
        <w:t xml:space="preserve">visto </w:t>
      </w:r>
      <w:r w:rsidR="00623211" w:rsidRPr="009017F0">
        <w:t xml:space="preserve">que </w:t>
      </w:r>
      <w:r w:rsidR="00F6660D">
        <w:t xml:space="preserve">somente </w:t>
      </w:r>
      <w:r w:rsidR="00623211" w:rsidRPr="009017F0">
        <w:t>22% das pacientes estarão vivas em 5 anos.</w:t>
      </w:r>
      <w:r w:rsidR="00F9427F" w:rsidRPr="00F9427F">
        <w:rPr>
          <w:vertAlign w:val="superscript"/>
        </w:rPr>
        <w:t>3</w:t>
      </w:r>
      <w:r w:rsidR="00AA3B9C">
        <w:rPr>
          <w:vertAlign w:val="superscript"/>
        </w:rPr>
        <w:t>,4</w:t>
      </w:r>
      <w:r w:rsidR="00623211">
        <w:rPr>
          <w:b/>
          <w:bCs/>
        </w:rPr>
        <w:t xml:space="preserve"> </w:t>
      </w:r>
      <w:r w:rsidR="00785A20">
        <w:t xml:space="preserve">Dentre as pacientes, </w:t>
      </w:r>
      <w:r w:rsidR="00A225C4">
        <w:t xml:space="preserve">cerca de </w:t>
      </w:r>
      <w:r w:rsidR="00785A20">
        <w:t xml:space="preserve">30% </w:t>
      </w:r>
      <w:r w:rsidR="00412BB6">
        <w:t xml:space="preserve">apresentam </w:t>
      </w:r>
      <w:proofErr w:type="spellStart"/>
      <w:r w:rsidR="00623211" w:rsidRPr="00401DB3">
        <w:t>dMMR</w:t>
      </w:r>
      <w:proofErr w:type="spellEnd"/>
      <w:r w:rsidR="001C6F83">
        <w:t>,</w:t>
      </w:r>
      <w:r w:rsidR="00623211" w:rsidRPr="00401DB3">
        <w:t xml:space="preserve"> sendo candidatas</w:t>
      </w:r>
      <w:r w:rsidR="00F6660D">
        <w:t xml:space="preserve"> </w:t>
      </w:r>
      <w:r w:rsidR="00154678">
        <w:t>ideais</w:t>
      </w:r>
      <w:r w:rsidR="00623211" w:rsidRPr="00401DB3">
        <w:t xml:space="preserve"> ao tratamento com imunoterapia</w:t>
      </w:r>
      <w:r w:rsidR="001C6F83">
        <w:t>.</w:t>
      </w:r>
      <w:r w:rsidR="00AA3B9C">
        <w:rPr>
          <w:vertAlign w:val="superscript"/>
        </w:rPr>
        <w:t>5</w:t>
      </w:r>
      <w:r w:rsidR="001C6F83">
        <w:t xml:space="preserve"> </w:t>
      </w:r>
      <w:r w:rsidR="00FA6D76" w:rsidRPr="00401DB3">
        <w:t xml:space="preserve">Entretanto, </w:t>
      </w:r>
      <w:r w:rsidR="002E5D3F" w:rsidRPr="00401DB3">
        <w:t>há</w:t>
      </w:r>
      <w:r w:rsidR="00FA6D76" w:rsidRPr="00401DB3">
        <w:t xml:space="preserve"> mais</w:t>
      </w:r>
      <w:r w:rsidR="00FA6D76">
        <w:rPr>
          <w:b/>
          <w:bCs/>
        </w:rPr>
        <w:t xml:space="preserve"> </w:t>
      </w:r>
      <w:r w:rsidR="001960EB">
        <w:t xml:space="preserve">de uma década, </w:t>
      </w:r>
      <w:r w:rsidR="00E75A1E">
        <w:t xml:space="preserve">o padrão de tratamento em primeira linha para câncer de endométrio primário avançado ou recorrente </w:t>
      </w:r>
      <w:r w:rsidR="002E5D3F">
        <w:t>é</w:t>
      </w:r>
      <w:r w:rsidR="00E75A1E">
        <w:t xml:space="preserve"> a quimioterapia</w:t>
      </w:r>
      <w:r w:rsidR="008359CA">
        <w:t xml:space="preserve">, </w:t>
      </w:r>
      <w:r w:rsidR="001C6F83">
        <w:t>mesmo com</w:t>
      </w:r>
      <w:r w:rsidR="00866822">
        <w:t xml:space="preserve"> sobrevida global mediana </w:t>
      </w:r>
      <w:r w:rsidR="001C6F83">
        <w:t xml:space="preserve">sendo </w:t>
      </w:r>
      <w:r w:rsidR="00866822">
        <w:t>inferior a 3 anos.</w:t>
      </w:r>
      <w:r w:rsidR="00AA3B9C" w:rsidRPr="00AA3B9C">
        <w:rPr>
          <w:vertAlign w:val="superscript"/>
        </w:rPr>
        <w:t>6</w:t>
      </w:r>
      <w:r w:rsidR="00900CC5">
        <w:rPr>
          <w:vertAlign w:val="superscript"/>
        </w:rPr>
        <w:t>,7</w:t>
      </w:r>
      <w:r w:rsidR="00A0797F">
        <w:t xml:space="preserve"> </w:t>
      </w:r>
    </w:p>
    <w:p w14:paraId="648C92A6" w14:textId="7C293C12" w:rsidR="00331C51" w:rsidRDefault="70B54AAB">
      <w:pPr>
        <w:spacing w:before="240" w:after="240"/>
        <w:jc w:val="both"/>
      </w:pPr>
      <w:r w:rsidRPr="1438A47C">
        <w:rPr>
          <w:i/>
          <w:iCs/>
          <w:highlight w:val="white"/>
        </w:rPr>
        <w:t>“</w:t>
      </w:r>
      <w:r w:rsidR="004077E7" w:rsidRPr="004077E7">
        <w:rPr>
          <w:i/>
          <w:iCs/>
        </w:rPr>
        <w:t xml:space="preserve">A apresentação dos dados atualizados do estudo Ruby com acompanhamento de 4 anos representa um avanço significativo no paradigma de tratamento para o câncer de endométrio primário avançado ou recorrente </w:t>
      </w:r>
      <w:proofErr w:type="spellStart"/>
      <w:r w:rsidR="004077E7" w:rsidRPr="004077E7">
        <w:rPr>
          <w:i/>
          <w:iCs/>
        </w:rPr>
        <w:t>dMMR</w:t>
      </w:r>
      <w:proofErr w:type="spellEnd"/>
      <w:r w:rsidR="004077E7" w:rsidRPr="004077E7">
        <w:rPr>
          <w:i/>
          <w:iCs/>
        </w:rPr>
        <w:t>/MSI-H, sendo até então o único ensaio clínico com o maior tempo de acompanhamento nessa indicação a mostrar um benefício de sobrevida global clinicamente relevante e estatisticamente significativo, com controle duradouro da doença.</w:t>
      </w:r>
      <w:r w:rsidR="00263720">
        <w:rPr>
          <w:i/>
          <w:iCs/>
        </w:rPr>
        <w:t xml:space="preserve"> </w:t>
      </w:r>
      <w:r w:rsidR="004077E7" w:rsidRPr="004077E7">
        <w:rPr>
          <w:i/>
          <w:iCs/>
        </w:rPr>
        <w:t xml:space="preserve">Os resultados a longo prazo do uso de imunoterapia em combinação com quimioterapia nessa população desafiam o prognóstico desfavorável da doença, trazendo novas perspectivas com potencial de intenção de cura para </w:t>
      </w:r>
      <w:proofErr w:type="spellStart"/>
      <w:r w:rsidR="004077E7" w:rsidRPr="004077E7">
        <w:rPr>
          <w:i/>
          <w:iCs/>
        </w:rPr>
        <w:t>algumas</w:t>
      </w:r>
      <w:proofErr w:type="spellEnd"/>
      <w:r w:rsidR="004077E7" w:rsidRPr="004077E7">
        <w:rPr>
          <w:i/>
          <w:iCs/>
        </w:rPr>
        <w:t xml:space="preserve"> pacientes</w:t>
      </w:r>
      <w:r w:rsidR="74AFB5B1" w:rsidRPr="1438A47C">
        <w:rPr>
          <w:i/>
          <w:iCs/>
        </w:rPr>
        <w:t>”</w:t>
      </w:r>
      <w:r w:rsidR="5D1F2472" w:rsidRPr="1438A47C">
        <w:rPr>
          <w:i/>
          <w:iCs/>
        </w:rPr>
        <w:t xml:space="preserve">, </w:t>
      </w:r>
      <w:r w:rsidR="5D1F2472">
        <w:t>coment</w:t>
      </w:r>
      <w:r w:rsidR="28011052">
        <w:t xml:space="preserve">a </w:t>
      </w:r>
      <w:r w:rsidR="00263720">
        <w:t>Angelica Nogueira</w:t>
      </w:r>
      <w:r w:rsidR="00D97399">
        <w:t xml:space="preserve"> Rodrigues</w:t>
      </w:r>
      <w:r w:rsidR="00F36B66">
        <w:t xml:space="preserve"> (CRM: 37003-MG)</w:t>
      </w:r>
      <w:r w:rsidR="00263720">
        <w:t xml:space="preserve">, </w:t>
      </w:r>
      <w:r w:rsidR="005D4232">
        <w:t>oncologista</w:t>
      </w:r>
      <w:r w:rsidR="00FC2BB5">
        <w:t xml:space="preserve">, </w:t>
      </w:r>
      <w:r w:rsidR="00D97399">
        <w:t>professora e pesquisadora da UFMG</w:t>
      </w:r>
      <w:r w:rsidR="005D4232">
        <w:t xml:space="preserve"> e </w:t>
      </w:r>
      <w:r w:rsidR="00D97399">
        <w:t xml:space="preserve">idealizadora e atual diretora de planejamento do Grupo Brasileiro de Tumores Ginecológicos (EVA). </w:t>
      </w:r>
      <w:r w:rsidR="005D4232">
        <w:t xml:space="preserve"> </w:t>
      </w:r>
    </w:p>
    <w:p w14:paraId="5C9178B5" w14:textId="65AC1F0E" w:rsidR="0095627E" w:rsidRDefault="4D4DBA01">
      <w:pPr>
        <w:spacing w:before="240" w:after="240"/>
        <w:jc w:val="both"/>
      </w:pPr>
      <w:r>
        <w:t xml:space="preserve">O benefício de sobrevida livre de progressão </w:t>
      </w:r>
      <w:r w:rsidR="366D2152">
        <w:t xml:space="preserve">se </w:t>
      </w:r>
      <w:r>
        <w:t xml:space="preserve">manteve </w:t>
      </w:r>
      <w:r w:rsidR="5AE1E37A">
        <w:t>durante os</w:t>
      </w:r>
      <w:r>
        <w:t xml:space="preserve"> quatro anos.</w:t>
      </w:r>
      <w:r w:rsidR="7FA50128" w:rsidRPr="70B4673C">
        <w:rPr>
          <w:vertAlign w:val="superscript"/>
        </w:rPr>
        <w:t>1</w:t>
      </w:r>
      <w:r>
        <w:t xml:space="preserve"> Observou</w:t>
      </w:r>
      <w:r w:rsidRPr="70B4673C">
        <w:rPr>
          <w:rFonts w:ascii="Cambria Math" w:hAnsi="Cambria Math" w:cs="Cambria Math"/>
        </w:rPr>
        <w:t>‑</w:t>
      </w:r>
      <w:r>
        <w:t xml:space="preserve">se um platô na curva de </w:t>
      </w:r>
      <w:r w:rsidR="7E6712E6">
        <w:t>sobrevida livre de progressão</w:t>
      </w:r>
      <w:r>
        <w:t xml:space="preserve">, com apenas </w:t>
      </w:r>
      <w:r w:rsidR="00E248DA">
        <w:t xml:space="preserve">quatro </w:t>
      </w:r>
      <w:r>
        <w:t xml:space="preserve">eventos de progressão </w:t>
      </w:r>
      <w:r w:rsidR="56E22B63">
        <w:t>com o</w:t>
      </w:r>
      <w:r>
        <w:t xml:space="preserve"> tratamento com </w:t>
      </w:r>
      <w:proofErr w:type="spellStart"/>
      <w:r>
        <w:t>dostarlimabe</w:t>
      </w:r>
      <w:proofErr w:type="spellEnd"/>
      <w:r w:rsidR="0F4FFA03">
        <w:t xml:space="preserve"> em combinação com quimioterapia</w:t>
      </w:r>
      <w:r>
        <w:t xml:space="preserve"> </w:t>
      </w:r>
      <w:r w:rsidR="0F4FFA03">
        <w:t>nos adicionais</w:t>
      </w:r>
      <w:r>
        <w:t xml:space="preserve"> </w:t>
      </w:r>
      <w:r w:rsidR="2986E889">
        <w:t xml:space="preserve">dois </w:t>
      </w:r>
      <w:r>
        <w:t>anos</w:t>
      </w:r>
      <w:r w:rsidR="0F4FFA03">
        <w:t xml:space="preserve"> e meio</w:t>
      </w:r>
      <w:r>
        <w:t xml:space="preserve"> de seguimento</w:t>
      </w:r>
      <w:r w:rsidR="0F4FFA03">
        <w:t>,</w:t>
      </w:r>
      <w:r>
        <w:t xml:space="preserve"> desde a última análise do RUBY, demonstrando controle duradouro da doença.</w:t>
      </w:r>
      <w:r w:rsidR="7FA50128" w:rsidRPr="70B4673C">
        <w:rPr>
          <w:vertAlign w:val="superscript"/>
        </w:rPr>
        <w:t>1</w:t>
      </w:r>
      <w:r w:rsidR="366D2152">
        <w:t xml:space="preserve"> </w:t>
      </w:r>
      <w:r w:rsidR="490F9570">
        <w:t>Também foi possível observar pelo estudo que as</w:t>
      </w:r>
      <w:r w:rsidR="366D2152">
        <w:t xml:space="preserve"> estimativas de sobrevida condicional melhoram a cada ano em que os pacientes permanecem vivos, oferecendo uma </w:t>
      </w:r>
      <w:r w:rsidR="490F9570">
        <w:t>alternativa</w:t>
      </w:r>
      <w:r w:rsidR="366D2152">
        <w:t xml:space="preserve"> </w:t>
      </w:r>
      <w:r w:rsidR="46375546">
        <w:t xml:space="preserve">relevante </w:t>
      </w:r>
      <w:r w:rsidR="48EC141D">
        <w:t xml:space="preserve">com </w:t>
      </w:r>
      <w:r w:rsidR="366D2152">
        <w:t>probabilidade de sobrevida a longo prazo.</w:t>
      </w:r>
      <w:r w:rsidR="7FA50128" w:rsidRPr="70B4673C">
        <w:rPr>
          <w:vertAlign w:val="superscript"/>
        </w:rPr>
        <w:t>1</w:t>
      </w:r>
    </w:p>
    <w:p w14:paraId="3E93B860" w14:textId="57F2F7E9" w:rsidR="009C1712" w:rsidRDefault="5A557850">
      <w:pPr>
        <w:spacing w:before="240" w:after="240"/>
        <w:jc w:val="both"/>
      </w:pPr>
      <w:r w:rsidRPr="1438A47C">
        <w:rPr>
          <w:i/>
          <w:iCs/>
        </w:rPr>
        <w:lastRenderedPageBreak/>
        <w:t>“Os resultados de 4 anos de sobrevida global nos deixam</w:t>
      </w:r>
      <w:r w:rsidR="6C484216" w:rsidRPr="1438A47C">
        <w:rPr>
          <w:i/>
          <w:iCs/>
        </w:rPr>
        <w:t xml:space="preserve"> ainda mais confiantes d</w:t>
      </w:r>
      <w:r w:rsidR="65A219E8" w:rsidRPr="1438A47C">
        <w:rPr>
          <w:i/>
          <w:iCs/>
        </w:rPr>
        <w:t xml:space="preserve">o potencial de </w:t>
      </w:r>
      <w:proofErr w:type="spellStart"/>
      <w:r w:rsidR="65A219E8" w:rsidRPr="1438A47C">
        <w:rPr>
          <w:i/>
          <w:iCs/>
        </w:rPr>
        <w:t>dostarlimabe</w:t>
      </w:r>
      <w:proofErr w:type="spellEnd"/>
      <w:r w:rsidR="65A219E8" w:rsidRPr="1438A47C">
        <w:rPr>
          <w:i/>
          <w:iCs/>
        </w:rPr>
        <w:t xml:space="preserve"> em combinação com quimioterapia</w:t>
      </w:r>
      <w:r w:rsidR="6C484216" w:rsidRPr="1438A47C">
        <w:rPr>
          <w:i/>
          <w:iCs/>
        </w:rPr>
        <w:t xml:space="preserve"> </w:t>
      </w:r>
      <w:r w:rsidR="7D4CEE1B" w:rsidRPr="1438A47C">
        <w:rPr>
          <w:i/>
          <w:iCs/>
        </w:rPr>
        <w:t xml:space="preserve">para </w:t>
      </w:r>
      <w:r w:rsidR="1D5E23F3" w:rsidRPr="1438A47C">
        <w:rPr>
          <w:i/>
          <w:iCs/>
        </w:rPr>
        <w:t>o tratamento</w:t>
      </w:r>
      <w:r w:rsidR="6580486D" w:rsidRPr="1438A47C">
        <w:rPr>
          <w:i/>
          <w:iCs/>
        </w:rPr>
        <w:t xml:space="preserve"> de uma doença que tem um prognóstico </w:t>
      </w:r>
      <w:r w:rsidRPr="1438A47C">
        <w:rPr>
          <w:i/>
          <w:iCs/>
        </w:rPr>
        <w:t>tão</w:t>
      </w:r>
      <w:r w:rsidR="6580486D" w:rsidRPr="1438A47C">
        <w:rPr>
          <w:i/>
          <w:iCs/>
        </w:rPr>
        <w:t xml:space="preserve"> desfavorável quando descoberta em estágio avançado</w:t>
      </w:r>
      <w:r w:rsidR="7D4CEE1B" w:rsidRPr="1438A47C">
        <w:rPr>
          <w:i/>
          <w:iCs/>
        </w:rPr>
        <w:t xml:space="preserve">, </w:t>
      </w:r>
      <w:r w:rsidRPr="1438A47C">
        <w:rPr>
          <w:i/>
          <w:iCs/>
        </w:rPr>
        <w:t xml:space="preserve">trazendo uma nova perspectiva para </w:t>
      </w:r>
      <w:r w:rsidR="63939CF6" w:rsidRPr="1438A47C">
        <w:rPr>
          <w:i/>
          <w:iCs/>
        </w:rPr>
        <w:t>pacientes pelo</w:t>
      </w:r>
      <w:r w:rsidR="7D4CEE1B" w:rsidRPr="1438A47C">
        <w:rPr>
          <w:i/>
          <w:iCs/>
        </w:rPr>
        <w:t xml:space="preserve"> </w:t>
      </w:r>
      <w:r w:rsidR="63939CF6" w:rsidRPr="1438A47C">
        <w:rPr>
          <w:i/>
          <w:iCs/>
        </w:rPr>
        <w:t xml:space="preserve">significativo </w:t>
      </w:r>
      <w:r w:rsidR="7D4CEE1B" w:rsidRPr="1438A47C">
        <w:rPr>
          <w:i/>
          <w:iCs/>
        </w:rPr>
        <w:t xml:space="preserve">potencial </w:t>
      </w:r>
      <w:r w:rsidR="75A80B17" w:rsidRPr="1438A47C">
        <w:rPr>
          <w:i/>
          <w:iCs/>
        </w:rPr>
        <w:t>para</w:t>
      </w:r>
      <w:r w:rsidR="7D4CEE1B" w:rsidRPr="1438A47C">
        <w:rPr>
          <w:i/>
          <w:iCs/>
        </w:rPr>
        <w:t xml:space="preserve"> intenção curativa</w:t>
      </w:r>
      <w:r w:rsidR="5B789EA3" w:rsidRPr="1438A47C">
        <w:rPr>
          <w:i/>
          <w:iCs/>
        </w:rPr>
        <w:t>.</w:t>
      </w:r>
      <w:r w:rsidR="7D4CEE1B" w:rsidRPr="1438A47C">
        <w:rPr>
          <w:i/>
          <w:iCs/>
        </w:rPr>
        <w:t xml:space="preserve"> Esse</w:t>
      </w:r>
      <w:r w:rsidR="1038D3DC" w:rsidRPr="1438A47C">
        <w:rPr>
          <w:i/>
          <w:iCs/>
        </w:rPr>
        <w:t>s achados reforçam o</w:t>
      </w:r>
      <w:r w:rsidR="7D4CEE1B" w:rsidRPr="1438A47C">
        <w:rPr>
          <w:i/>
          <w:iCs/>
        </w:rPr>
        <w:t xml:space="preserve"> propósito da GSK na oncologia</w:t>
      </w:r>
      <w:r w:rsidR="1038D3DC" w:rsidRPr="1438A47C">
        <w:rPr>
          <w:i/>
          <w:iCs/>
        </w:rPr>
        <w:t xml:space="preserve"> de</w:t>
      </w:r>
      <w:r w:rsidR="7D4CEE1B" w:rsidRPr="1438A47C">
        <w:rPr>
          <w:i/>
          <w:iCs/>
        </w:rPr>
        <w:t xml:space="preserve"> liderar </w:t>
      </w:r>
      <w:r w:rsidR="25DE51FC" w:rsidRPr="1438A47C">
        <w:rPr>
          <w:i/>
          <w:iCs/>
        </w:rPr>
        <w:t xml:space="preserve">resultados transformadores </w:t>
      </w:r>
      <w:r w:rsidR="12373FBB" w:rsidRPr="1438A47C">
        <w:rPr>
          <w:i/>
          <w:iCs/>
        </w:rPr>
        <w:t>no tratamento do</w:t>
      </w:r>
      <w:r w:rsidR="25DE51FC" w:rsidRPr="1438A47C">
        <w:rPr>
          <w:i/>
          <w:iCs/>
        </w:rPr>
        <w:t xml:space="preserve"> câncer”</w:t>
      </w:r>
      <w:r w:rsidR="25DE51FC">
        <w:t xml:space="preserve">, </w:t>
      </w:r>
      <w:r w:rsidR="41291955">
        <w:t>reforça</w:t>
      </w:r>
      <w:r w:rsidR="1E551759">
        <w:t xml:space="preserve"> </w:t>
      </w:r>
      <w:r w:rsidR="463A1297">
        <w:t xml:space="preserve">Tatiana Pires, </w:t>
      </w:r>
      <w:r w:rsidR="0049457C">
        <w:t xml:space="preserve">líder </w:t>
      </w:r>
      <w:r w:rsidR="4A9EAAA4">
        <w:t xml:space="preserve">médica de Oncologia na GSK Brasil. </w:t>
      </w:r>
    </w:p>
    <w:p w14:paraId="2149B3C0" w14:textId="03BE499C" w:rsidR="009C1712" w:rsidRDefault="00187589">
      <w:pPr>
        <w:spacing w:before="240" w:after="240"/>
        <w:jc w:val="both"/>
      </w:pPr>
      <w:r>
        <w:t>Em comparação com estudo anteriores, não foi observado n</w:t>
      </w:r>
      <w:r w:rsidR="009C1712" w:rsidRPr="009C1712">
        <w:t xml:space="preserve">enhum novo sinal de segurança, e as incidências de eventos adversos relacionados ao tratamento foram baixas </w:t>
      </w:r>
      <w:r w:rsidR="00E54D50">
        <w:t>no</w:t>
      </w:r>
      <w:r w:rsidR="009C1712" w:rsidRPr="009C1712">
        <w:t xml:space="preserve"> seguimento de longo prazo.</w:t>
      </w:r>
      <w:r w:rsidR="002E7C33" w:rsidRPr="002E7C33">
        <w:rPr>
          <w:vertAlign w:val="superscript"/>
        </w:rPr>
        <w:t>1</w:t>
      </w:r>
      <w:r w:rsidR="00B6109C">
        <w:t xml:space="preserve"> </w:t>
      </w:r>
      <w:r w:rsidR="00B6109C" w:rsidRPr="00B6109C">
        <w:t xml:space="preserve">Os </w:t>
      </w:r>
      <w:r w:rsidR="008D5026">
        <w:t xml:space="preserve">cinco </w:t>
      </w:r>
      <w:r w:rsidR="00E52082">
        <w:t>eventos adversos relacionados ao tratamento</w:t>
      </w:r>
      <w:r w:rsidR="00B6109C" w:rsidRPr="00B6109C">
        <w:t xml:space="preserve"> de qualquer grau mais comuns no braço </w:t>
      </w:r>
      <w:proofErr w:type="spellStart"/>
      <w:r w:rsidR="00B6109C" w:rsidRPr="00B6109C">
        <w:t>dostarlimabe</w:t>
      </w:r>
      <w:proofErr w:type="spellEnd"/>
      <w:r w:rsidR="00B6109C" w:rsidRPr="00B6109C">
        <w:t xml:space="preserve"> </w:t>
      </w:r>
      <w:r w:rsidR="00E52082">
        <w:t>em combinação com</w:t>
      </w:r>
      <w:r w:rsidR="00B6109C" w:rsidRPr="00B6109C">
        <w:t xml:space="preserve"> quimioterapia versus quimioterapia isolada incluíram </w:t>
      </w:r>
      <w:r w:rsidR="00533AF3" w:rsidRPr="00533AF3">
        <w:t>alopecia, fadiga, náusea, neuropatia periférica e artralgia</w:t>
      </w:r>
      <w:r w:rsidR="00B6109C" w:rsidRPr="00B6109C">
        <w:t>.</w:t>
      </w:r>
      <w:r w:rsidR="002E7C33" w:rsidRPr="002E7C33">
        <w:rPr>
          <w:vertAlign w:val="superscript"/>
        </w:rPr>
        <w:t>1</w:t>
      </w:r>
    </w:p>
    <w:p w14:paraId="28284F8D" w14:textId="77777777" w:rsidR="00871157" w:rsidRDefault="00345982" w:rsidP="00871157">
      <w:pPr>
        <w:spacing w:before="240" w:after="240"/>
        <w:jc w:val="both"/>
        <w:rPr>
          <w:b/>
          <w:bCs/>
        </w:rPr>
      </w:pPr>
      <w:r w:rsidRPr="5F0D6B77">
        <w:rPr>
          <w:b/>
          <w:bCs/>
        </w:rPr>
        <w:t xml:space="preserve">Sobre o </w:t>
      </w:r>
      <w:r w:rsidR="00B76ED5">
        <w:rPr>
          <w:b/>
          <w:bCs/>
        </w:rPr>
        <w:t>RUBY</w:t>
      </w:r>
    </w:p>
    <w:p w14:paraId="44C601DE" w14:textId="430EA187" w:rsidR="00D342B0" w:rsidRPr="00C0751B" w:rsidRDefault="00B76ED5" w:rsidP="00871157">
      <w:pPr>
        <w:spacing w:before="240" w:after="240"/>
        <w:jc w:val="both"/>
        <w:rPr>
          <w:b/>
          <w:bCs/>
        </w:rPr>
      </w:pPr>
      <w:r>
        <w:t>E</w:t>
      </w:r>
      <w:r w:rsidR="00D030CA" w:rsidRPr="00D030CA">
        <w:t>nsaio global, randomizado, duplo</w:t>
      </w:r>
      <w:r w:rsidR="00D030CA" w:rsidRPr="00D030CA">
        <w:noBreakHyphen/>
        <w:t xml:space="preserve">cego, multicêntrico de fase </w:t>
      </w:r>
      <w:r w:rsidR="00331AF2">
        <w:t>3</w:t>
      </w:r>
      <w:r w:rsidR="00D030CA" w:rsidRPr="00D030CA">
        <w:t xml:space="preserve"> em duas partes, </w:t>
      </w:r>
      <w:r w:rsidR="00D030CA">
        <w:t xml:space="preserve">realizado com </w:t>
      </w:r>
      <w:r w:rsidR="00D030CA" w:rsidRPr="00D030CA">
        <w:t xml:space="preserve">pacientes com </w:t>
      </w:r>
      <w:r w:rsidR="00D030CA">
        <w:t xml:space="preserve">câncer de endométrio </w:t>
      </w:r>
      <w:r w:rsidR="00D030CA" w:rsidRPr="00D030CA">
        <w:t>primário avançado ou recorrente.</w:t>
      </w:r>
      <w:r w:rsidR="00172B3B">
        <w:t xml:space="preserve"> </w:t>
      </w:r>
      <w:r w:rsidR="00D030CA" w:rsidRPr="00D030CA">
        <w:t xml:space="preserve">A </w:t>
      </w:r>
      <w:r w:rsidR="00172B3B">
        <w:t>p</w:t>
      </w:r>
      <w:r w:rsidR="00D030CA" w:rsidRPr="00D030CA">
        <w:t>arte 1 investig</w:t>
      </w:r>
      <w:r w:rsidR="00331AF2">
        <w:t xml:space="preserve">ou </w:t>
      </w:r>
      <w:proofErr w:type="spellStart"/>
      <w:r w:rsidR="00D030CA" w:rsidRPr="00D030CA">
        <w:t>dostarlimabe</w:t>
      </w:r>
      <w:proofErr w:type="spellEnd"/>
      <w:r w:rsidR="00D030CA" w:rsidRPr="00D030CA">
        <w:t xml:space="preserve"> em combinação com quimioterapia padrão</w:t>
      </w:r>
      <w:r w:rsidR="00871157">
        <w:t xml:space="preserve"> </w:t>
      </w:r>
      <w:r w:rsidR="00D030CA" w:rsidRPr="00D030CA">
        <w:t>(carboplatina</w:t>
      </w:r>
      <w:r w:rsidR="00D030CA" w:rsidRPr="00D030CA">
        <w:noBreakHyphen/>
      </w:r>
      <w:proofErr w:type="spellStart"/>
      <w:r w:rsidR="00D030CA" w:rsidRPr="00D030CA">
        <w:t>paclitaxel</w:t>
      </w:r>
      <w:proofErr w:type="spellEnd"/>
      <w:r w:rsidR="00D030CA" w:rsidRPr="00D030CA">
        <w:t xml:space="preserve">), seguida de </w:t>
      </w:r>
      <w:proofErr w:type="spellStart"/>
      <w:r w:rsidR="00D030CA" w:rsidRPr="00D030CA">
        <w:t>dostarlimabe</w:t>
      </w:r>
      <w:proofErr w:type="spellEnd"/>
      <w:r w:rsidR="00FC027D">
        <w:t xml:space="preserve">, com participação de </w:t>
      </w:r>
      <w:r w:rsidR="00137DA1">
        <w:t>245 pacientes</w:t>
      </w:r>
      <w:r w:rsidR="00FC7E65">
        <w:t xml:space="preserve"> com idade média de 61 anos</w:t>
      </w:r>
      <w:r w:rsidR="00D030CA" w:rsidRPr="00D030CA">
        <w:t>,</w:t>
      </w:r>
      <w:r w:rsidR="00137DA1">
        <w:t xml:space="preserve"> e compara </w:t>
      </w:r>
      <w:r w:rsidR="00D030CA" w:rsidRPr="00D030CA">
        <w:t>com quimioterapia mais placebo, seguida de placebo</w:t>
      </w:r>
      <w:r w:rsidR="00137DA1">
        <w:t>, com participação de 249 pacientes</w:t>
      </w:r>
      <w:r w:rsidR="00FC7E65">
        <w:t xml:space="preserve"> com idade média de 66 anos</w:t>
      </w:r>
      <w:r w:rsidR="00D030CA" w:rsidRPr="00D030CA">
        <w:t>.</w:t>
      </w:r>
      <w:r w:rsidR="00172B3B">
        <w:t xml:space="preserve"> Os </w:t>
      </w:r>
      <w:proofErr w:type="spellStart"/>
      <w:r w:rsidR="00D342B0">
        <w:t>endopoints</w:t>
      </w:r>
      <w:proofErr w:type="spellEnd"/>
      <w:r w:rsidR="00D342B0">
        <w:t xml:space="preserve"> </w:t>
      </w:r>
      <w:r w:rsidR="00D030CA" w:rsidRPr="00D030CA">
        <w:t>primári</w:t>
      </w:r>
      <w:r w:rsidR="00D342B0">
        <w:t>o</w:t>
      </w:r>
      <w:r w:rsidR="00D030CA" w:rsidRPr="00D030CA">
        <w:t xml:space="preserve">s </w:t>
      </w:r>
      <w:r w:rsidR="00331AF2">
        <w:t>foram</w:t>
      </w:r>
      <w:r w:rsidR="00D030CA" w:rsidRPr="00D030CA">
        <w:t xml:space="preserve"> a sobrevida livre de progressão</w:t>
      </w:r>
      <w:r w:rsidR="00331AF2">
        <w:t xml:space="preserve">, </w:t>
      </w:r>
      <w:r w:rsidR="00D030CA" w:rsidRPr="00D030CA">
        <w:t>avaliada pelo investigador com base nos Critérios de Avaliação de Resposta em Tumores Sólidos v1.1 (RECIST v1.1), e a sobrevida global.</w:t>
      </w:r>
      <w:r w:rsidR="00E24D9D" w:rsidRPr="00E24D9D">
        <w:rPr>
          <w:vertAlign w:val="superscript"/>
        </w:rPr>
        <w:t>1</w:t>
      </w:r>
    </w:p>
    <w:p w14:paraId="5BA48BE0" w14:textId="783E3E41" w:rsidR="00D030CA" w:rsidRDefault="00D030CA" w:rsidP="00871157">
      <w:pPr>
        <w:spacing w:before="240" w:after="240"/>
        <w:jc w:val="both"/>
      </w:pPr>
      <w:r w:rsidRPr="00D030CA">
        <w:t xml:space="preserve">O plano de análise estatística incluiu análises </w:t>
      </w:r>
      <w:proofErr w:type="spellStart"/>
      <w:r w:rsidRPr="00D030CA">
        <w:t>pré</w:t>
      </w:r>
      <w:proofErr w:type="spellEnd"/>
      <w:r w:rsidRPr="00D030CA">
        <w:noBreakHyphen/>
        <w:t xml:space="preserve">especificadas de </w:t>
      </w:r>
      <w:r w:rsidR="00E24D9D">
        <w:t>sobrevida livre de progressão</w:t>
      </w:r>
      <w:r w:rsidRPr="00D030CA">
        <w:t xml:space="preserve"> nas populações com deficiência do reparo por incompatibilidade/instabilidade elevada de microssatélites (</w:t>
      </w:r>
      <w:proofErr w:type="spellStart"/>
      <w:r w:rsidRPr="00D030CA">
        <w:t>dMMR</w:t>
      </w:r>
      <w:proofErr w:type="spellEnd"/>
      <w:r w:rsidRPr="00D030CA">
        <w:t>/MSI</w:t>
      </w:r>
      <w:r w:rsidRPr="00D030CA">
        <w:noBreakHyphen/>
        <w:t xml:space="preserve">H) e na população global, e de </w:t>
      </w:r>
      <w:r w:rsidR="00E24D9D">
        <w:t>s</w:t>
      </w:r>
      <w:r w:rsidR="00D14AE1">
        <w:t xml:space="preserve">obrevida </w:t>
      </w:r>
      <w:r w:rsidR="00E24D9D">
        <w:t>g</w:t>
      </w:r>
      <w:r w:rsidR="00D14AE1">
        <w:t>lobal</w:t>
      </w:r>
      <w:r w:rsidRPr="00D030CA">
        <w:t xml:space="preserve"> na população global.</w:t>
      </w:r>
      <w:r w:rsidR="00E24D9D" w:rsidRPr="00E24D9D">
        <w:rPr>
          <w:vertAlign w:val="superscript"/>
        </w:rPr>
        <w:t>1</w:t>
      </w:r>
      <w:r w:rsidRPr="00D030CA">
        <w:t xml:space="preserve"> </w:t>
      </w:r>
    </w:p>
    <w:p w14:paraId="5D4A4B43" w14:textId="75574B3D" w:rsidR="00A461EE" w:rsidRPr="004F1F41" w:rsidRDefault="00345982" w:rsidP="00900CC5">
      <w:pPr>
        <w:spacing w:before="240" w:after="240"/>
        <w:rPr>
          <w:b/>
          <w:bCs/>
          <w:lang w:val="en-US"/>
        </w:rPr>
      </w:pPr>
      <w:r w:rsidRPr="004F1F41">
        <w:rPr>
          <w:b/>
          <w:i/>
        </w:rPr>
        <w:t>Referências:</w:t>
      </w:r>
      <w:r w:rsidR="00B76ED5" w:rsidRPr="004F1F41">
        <w:rPr>
          <w:b/>
          <w:i/>
        </w:rPr>
        <w:br/>
      </w:r>
      <w:r w:rsidRPr="004F1F41">
        <w:rPr>
          <w:sz w:val="18"/>
          <w:szCs w:val="18"/>
        </w:rPr>
        <w:t xml:space="preserve">1. </w:t>
      </w:r>
      <w:r w:rsidR="00164A77" w:rsidRPr="004F1F41">
        <w:rPr>
          <w:sz w:val="18"/>
          <w:szCs w:val="18"/>
        </w:rPr>
        <w:t xml:space="preserve">Powell, M.A. et al. </w:t>
      </w:r>
      <w:r w:rsidR="00164A77" w:rsidRPr="00164A77">
        <w:rPr>
          <w:sz w:val="18"/>
          <w:szCs w:val="18"/>
          <w:lang w:val="en-US"/>
        </w:rPr>
        <w:t xml:space="preserve">Four-Year Survival Outcomes with </w:t>
      </w:r>
      <w:proofErr w:type="spellStart"/>
      <w:r w:rsidR="00164A77" w:rsidRPr="00164A77">
        <w:rPr>
          <w:sz w:val="18"/>
          <w:szCs w:val="18"/>
          <w:lang w:val="en-US"/>
        </w:rPr>
        <w:t>Dostarlimab</w:t>
      </w:r>
      <w:proofErr w:type="spellEnd"/>
      <w:r w:rsidR="00164A77" w:rsidRPr="00164A77">
        <w:rPr>
          <w:sz w:val="18"/>
          <w:szCs w:val="18"/>
          <w:lang w:val="en-US"/>
        </w:rPr>
        <w:t xml:space="preserve"> Plus Chemotherapy in </w:t>
      </w:r>
      <w:proofErr w:type="spellStart"/>
      <w:r w:rsidR="00164A77" w:rsidRPr="00164A77">
        <w:rPr>
          <w:sz w:val="18"/>
          <w:szCs w:val="18"/>
          <w:lang w:val="en-US"/>
        </w:rPr>
        <w:t>dMMR</w:t>
      </w:r>
      <w:proofErr w:type="spellEnd"/>
      <w:r w:rsidR="00164A77" w:rsidRPr="00164A77">
        <w:rPr>
          <w:sz w:val="18"/>
          <w:szCs w:val="18"/>
          <w:lang w:val="en-US"/>
        </w:rPr>
        <w:t xml:space="preserve">/MSI-H Primary Advanced or Recurrent Endometrial Cancer in the ENGOT-EN6-NSGO/GOG-3031/RUBY Trial. </w:t>
      </w:r>
      <w:r w:rsidR="00164A77" w:rsidRPr="004F1F41">
        <w:rPr>
          <w:sz w:val="18"/>
          <w:szCs w:val="18"/>
        </w:rPr>
        <w:t>Estudo apresentado no Congresso SGO 2026 em Abril.</w:t>
      </w:r>
      <w:r w:rsidR="00857843">
        <w:rPr>
          <w:sz w:val="18"/>
          <w:szCs w:val="18"/>
        </w:rPr>
        <w:br/>
        <w:t xml:space="preserve">2. </w:t>
      </w:r>
      <w:r w:rsidR="00390703">
        <w:rPr>
          <w:sz w:val="18"/>
          <w:szCs w:val="18"/>
        </w:rPr>
        <w:t xml:space="preserve">Instituto Nacional de Câncer. Incidência de Câncer no Brasil. Estimativa 2026. Disponível em: </w:t>
      </w:r>
      <w:r w:rsidR="0088742A" w:rsidRPr="00F6363F">
        <w:rPr>
          <w:sz w:val="18"/>
          <w:szCs w:val="18"/>
        </w:rPr>
        <w:t>https://ninho.inca.gov.br/jspui/bitstream/123456789/17914/1/Estima2026_completo%20%281%29.pdf</w:t>
      </w:r>
      <w:r w:rsidR="0088742A">
        <w:rPr>
          <w:sz w:val="18"/>
          <w:szCs w:val="18"/>
        </w:rPr>
        <w:t>. Acesso em abril de 2026.</w:t>
      </w:r>
      <w:r w:rsidR="00EE59E4">
        <w:rPr>
          <w:sz w:val="18"/>
          <w:szCs w:val="18"/>
        </w:rPr>
        <w:br/>
        <w:t xml:space="preserve">3. </w:t>
      </w:r>
      <w:r w:rsidR="0098276B" w:rsidRPr="0098276B">
        <w:rPr>
          <w:sz w:val="18"/>
          <w:szCs w:val="18"/>
        </w:rPr>
        <w:t xml:space="preserve">AMERICAN CANCER SOCIETY. Key </w:t>
      </w:r>
      <w:proofErr w:type="spellStart"/>
      <w:r w:rsidR="0098276B" w:rsidRPr="0098276B">
        <w:rPr>
          <w:sz w:val="18"/>
          <w:szCs w:val="18"/>
        </w:rPr>
        <w:t>Statistics</w:t>
      </w:r>
      <w:proofErr w:type="spellEnd"/>
      <w:r w:rsidR="0098276B" w:rsidRPr="0098276B">
        <w:rPr>
          <w:sz w:val="18"/>
          <w:szCs w:val="18"/>
        </w:rPr>
        <w:t xml:space="preserve"> for Endometrial </w:t>
      </w:r>
      <w:proofErr w:type="spellStart"/>
      <w:r w:rsidR="0098276B" w:rsidRPr="0098276B">
        <w:rPr>
          <w:sz w:val="18"/>
          <w:szCs w:val="18"/>
        </w:rPr>
        <w:t>Cancer</w:t>
      </w:r>
      <w:proofErr w:type="spellEnd"/>
      <w:r w:rsidR="0098276B" w:rsidRPr="0098276B">
        <w:rPr>
          <w:sz w:val="18"/>
          <w:szCs w:val="18"/>
        </w:rPr>
        <w:t>. Disponível em:</w:t>
      </w:r>
      <w:r w:rsidR="0098276B">
        <w:rPr>
          <w:sz w:val="18"/>
          <w:szCs w:val="18"/>
        </w:rPr>
        <w:t xml:space="preserve"> </w:t>
      </w:r>
      <w:r w:rsidR="0098276B" w:rsidRPr="0098276B">
        <w:rPr>
          <w:sz w:val="18"/>
          <w:szCs w:val="18"/>
        </w:rPr>
        <w:t xml:space="preserve"> </w:t>
      </w:r>
      <w:r w:rsidR="0098276B" w:rsidRPr="00F6363F">
        <w:rPr>
          <w:sz w:val="18"/>
          <w:szCs w:val="18"/>
        </w:rPr>
        <w:t>https://www.cancer.org/cancer/types/endometrial-cancer/about/key-statistics.html</w:t>
      </w:r>
      <w:r w:rsidR="0098276B" w:rsidRPr="0098276B">
        <w:rPr>
          <w:sz w:val="18"/>
          <w:szCs w:val="18"/>
        </w:rPr>
        <w:t>.</w:t>
      </w:r>
      <w:r w:rsidR="0098276B">
        <w:rPr>
          <w:sz w:val="18"/>
          <w:szCs w:val="18"/>
        </w:rPr>
        <w:t xml:space="preserve"> </w:t>
      </w:r>
      <w:r w:rsidR="0098276B" w:rsidRPr="00F6363F">
        <w:rPr>
          <w:sz w:val="18"/>
          <w:szCs w:val="18"/>
        </w:rPr>
        <w:t>Acesso em abril de 2026.</w:t>
      </w:r>
      <w:r w:rsidR="00AA3B9C" w:rsidRPr="00F6363F">
        <w:rPr>
          <w:sz w:val="18"/>
          <w:szCs w:val="18"/>
        </w:rPr>
        <w:br/>
      </w:r>
      <w:r w:rsidR="00AA3B9C" w:rsidRPr="00784AF6">
        <w:rPr>
          <w:sz w:val="18"/>
          <w:szCs w:val="18"/>
        </w:rPr>
        <w:t>4. AMERICAN CANCER SOCIETY.</w:t>
      </w:r>
      <w:r w:rsidR="00F6363F" w:rsidRPr="00784AF6">
        <w:rPr>
          <w:sz w:val="18"/>
          <w:szCs w:val="18"/>
        </w:rPr>
        <w:t xml:space="preserve"> </w:t>
      </w:r>
      <w:proofErr w:type="spellStart"/>
      <w:r w:rsidR="00F6363F" w:rsidRPr="00784AF6">
        <w:rPr>
          <w:sz w:val="18"/>
          <w:szCs w:val="18"/>
        </w:rPr>
        <w:t>Survival</w:t>
      </w:r>
      <w:proofErr w:type="spellEnd"/>
      <w:r w:rsidR="00F6363F" w:rsidRPr="00784AF6">
        <w:rPr>
          <w:sz w:val="18"/>
          <w:szCs w:val="18"/>
        </w:rPr>
        <w:t xml:space="preserve"> Rates for Endometrial </w:t>
      </w:r>
      <w:proofErr w:type="spellStart"/>
      <w:r w:rsidR="00F6363F" w:rsidRPr="00784AF6">
        <w:rPr>
          <w:sz w:val="18"/>
          <w:szCs w:val="18"/>
        </w:rPr>
        <w:t>Cancer</w:t>
      </w:r>
      <w:proofErr w:type="spellEnd"/>
      <w:r w:rsidR="00F6363F" w:rsidRPr="00784AF6">
        <w:rPr>
          <w:sz w:val="18"/>
          <w:szCs w:val="18"/>
        </w:rPr>
        <w:t xml:space="preserve">. </w:t>
      </w:r>
      <w:r w:rsidR="00F6363F" w:rsidRPr="00F6363F">
        <w:rPr>
          <w:sz w:val="18"/>
          <w:szCs w:val="18"/>
        </w:rPr>
        <w:t>Disponível em: https://www.cancer.org/cancer/types/endometrial-cancer/detection-diagnosis-staging/survival-rates.html.</w:t>
      </w:r>
      <w:r w:rsidR="00F6363F">
        <w:rPr>
          <w:sz w:val="18"/>
          <w:szCs w:val="18"/>
        </w:rPr>
        <w:t xml:space="preserve"> Acesso em abril de 2026. </w:t>
      </w:r>
      <w:r w:rsidR="0098276B" w:rsidRPr="00F6363F">
        <w:rPr>
          <w:sz w:val="18"/>
          <w:szCs w:val="18"/>
        </w:rPr>
        <w:br/>
      </w:r>
      <w:r w:rsidR="00AA3B9C" w:rsidRPr="00784AF6">
        <w:rPr>
          <w:sz w:val="18"/>
          <w:szCs w:val="18"/>
          <w:lang w:val="en-US"/>
        </w:rPr>
        <w:t>5</w:t>
      </w:r>
      <w:r w:rsidR="0098276B" w:rsidRPr="00784AF6">
        <w:rPr>
          <w:sz w:val="18"/>
          <w:szCs w:val="18"/>
          <w:lang w:val="en-US"/>
        </w:rPr>
        <w:t xml:space="preserve">. </w:t>
      </w:r>
      <w:r w:rsidR="00154678" w:rsidRPr="00154678">
        <w:rPr>
          <w:sz w:val="18"/>
          <w:szCs w:val="18"/>
          <w:lang w:val="en-US"/>
        </w:rPr>
        <w:t xml:space="preserve">Han S, Guo C, Song Z, Ouyang L and Wang Y (2023), Effectiveness and safety of PD-1/PD-LI inhibitors in advanced or recurrent endometrial cancer: a systematic review and meta-analysis. </w:t>
      </w:r>
      <w:r w:rsidR="00154678" w:rsidRPr="008E5EAF">
        <w:rPr>
          <w:sz w:val="18"/>
          <w:szCs w:val="18"/>
          <w:lang w:val="en-US"/>
        </w:rPr>
        <w:t xml:space="preserve">Front. </w:t>
      </w:r>
      <w:proofErr w:type="spellStart"/>
      <w:r w:rsidR="00154678" w:rsidRPr="008E5EAF">
        <w:rPr>
          <w:sz w:val="18"/>
          <w:szCs w:val="18"/>
          <w:lang w:val="en-US"/>
        </w:rPr>
        <w:t>Pharmacol</w:t>
      </w:r>
      <w:proofErr w:type="spellEnd"/>
      <w:r w:rsidR="00154678" w:rsidRPr="008E5EAF">
        <w:rPr>
          <w:sz w:val="18"/>
          <w:szCs w:val="18"/>
          <w:lang w:val="en-US"/>
        </w:rPr>
        <w:t>. 14:1330877.</w:t>
      </w:r>
      <w:r w:rsidR="00DF39FC" w:rsidRPr="008E5EAF">
        <w:rPr>
          <w:sz w:val="18"/>
          <w:szCs w:val="18"/>
          <w:lang w:val="en-US"/>
        </w:rPr>
        <w:br/>
      </w:r>
      <w:r w:rsidR="00AA3B9C">
        <w:rPr>
          <w:sz w:val="18"/>
          <w:szCs w:val="18"/>
          <w:lang w:val="en-US"/>
        </w:rPr>
        <w:t>6</w:t>
      </w:r>
      <w:r w:rsidR="00DF39FC" w:rsidRPr="008E5EAF">
        <w:rPr>
          <w:sz w:val="18"/>
          <w:szCs w:val="18"/>
          <w:lang w:val="en-US"/>
        </w:rPr>
        <w:t xml:space="preserve">. </w:t>
      </w:r>
      <w:r w:rsidR="000E531F" w:rsidRPr="000E531F">
        <w:rPr>
          <w:sz w:val="18"/>
          <w:szCs w:val="18"/>
          <w:lang w:val="en-US"/>
        </w:rPr>
        <w:t xml:space="preserve">MILLER, D. S. et al. Carboplatin and Paclitaxel for Advanced Endometrial Cancer: Final Overall Survival and Adverse Event Analysis of a Phase III Trial (NRG Oncology/GOG0209). Journal of Clinical Oncology: Official Journal of the American Society of Clinical Oncology, v. 38, n. 33, p. 3841–3850, 20 </w:t>
      </w:r>
      <w:proofErr w:type="spellStart"/>
      <w:r w:rsidR="000E531F" w:rsidRPr="000E531F">
        <w:rPr>
          <w:sz w:val="18"/>
          <w:szCs w:val="18"/>
          <w:lang w:val="en-US"/>
        </w:rPr>
        <w:t>nov.</w:t>
      </w:r>
      <w:proofErr w:type="spellEnd"/>
      <w:r w:rsidR="000E531F" w:rsidRPr="000E531F">
        <w:rPr>
          <w:sz w:val="18"/>
          <w:szCs w:val="18"/>
          <w:lang w:val="en-US"/>
        </w:rPr>
        <w:t xml:space="preserve"> 2020</w:t>
      </w:r>
      <w:r w:rsidR="000E531F">
        <w:rPr>
          <w:sz w:val="18"/>
          <w:szCs w:val="18"/>
          <w:lang w:val="en-US"/>
        </w:rPr>
        <w:t>.</w:t>
      </w:r>
      <w:r w:rsidR="00DF39FC" w:rsidRPr="000E531F">
        <w:rPr>
          <w:sz w:val="18"/>
          <w:szCs w:val="18"/>
          <w:lang w:val="en-US"/>
        </w:rPr>
        <w:br/>
      </w:r>
      <w:r w:rsidR="00900CC5" w:rsidRPr="00F36B66">
        <w:rPr>
          <w:sz w:val="18"/>
          <w:szCs w:val="18"/>
          <w:lang w:val="en-US"/>
        </w:rPr>
        <w:t>7</w:t>
      </w:r>
      <w:r w:rsidR="00DF39FC" w:rsidRPr="00F36B66">
        <w:rPr>
          <w:sz w:val="18"/>
          <w:szCs w:val="18"/>
          <w:lang w:val="en-US"/>
        </w:rPr>
        <w:t xml:space="preserve">. </w:t>
      </w:r>
      <w:r w:rsidR="000E531F" w:rsidRPr="000E531F">
        <w:rPr>
          <w:sz w:val="18"/>
          <w:szCs w:val="18"/>
          <w:lang w:val="en-US"/>
        </w:rPr>
        <w:t xml:space="preserve">SORBE, B. et al. Treatment of primary advanced and recurrent endometrial carcinoma with a combination of carboplatin and paclitaxel—long-term follow-up. </w:t>
      </w:r>
      <w:r w:rsidR="000E531F" w:rsidRPr="004F1F41">
        <w:rPr>
          <w:sz w:val="18"/>
          <w:szCs w:val="18"/>
          <w:lang w:val="en-US"/>
        </w:rPr>
        <w:t xml:space="preserve">International Journal of Gynecological Cancer, v. 18, n. 4, p. 803–808, </w:t>
      </w:r>
      <w:proofErr w:type="spellStart"/>
      <w:r w:rsidR="000E531F" w:rsidRPr="004F1F41">
        <w:rPr>
          <w:sz w:val="18"/>
          <w:szCs w:val="18"/>
          <w:lang w:val="en-US"/>
        </w:rPr>
        <w:t>jul.</w:t>
      </w:r>
      <w:proofErr w:type="spellEnd"/>
      <w:r w:rsidR="000E531F" w:rsidRPr="004F1F41">
        <w:rPr>
          <w:sz w:val="18"/>
          <w:szCs w:val="18"/>
          <w:lang w:val="en-US"/>
        </w:rPr>
        <w:t xml:space="preserve"> 2008.</w:t>
      </w:r>
      <w:r w:rsidR="00DF39FC" w:rsidRPr="004F1F41">
        <w:rPr>
          <w:sz w:val="18"/>
          <w:szCs w:val="18"/>
          <w:lang w:val="en-US"/>
        </w:rPr>
        <w:br/>
      </w:r>
      <w:r w:rsidR="00DF39FC" w:rsidRPr="004F1F41">
        <w:rPr>
          <w:sz w:val="18"/>
          <w:szCs w:val="18"/>
          <w:lang w:val="en-US"/>
        </w:rPr>
        <w:br/>
      </w:r>
      <w:r w:rsidR="00DF39FC" w:rsidRPr="004F1F41">
        <w:rPr>
          <w:sz w:val="18"/>
          <w:szCs w:val="18"/>
          <w:lang w:val="en-US"/>
        </w:rPr>
        <w:lastRenderedPageBreak/>
        <w:br/>
      </w:r>
      <w:proofErr w:type="spellStart"/>
      <w:r w:rsidR="00A461EE" w:rsidRPr="004F1F41">
        <w:rPr>
          <w:b/>
          <w:bCs/>
          <w:lang w:val="en-US"/>
        </w:rPr>
        <w:t>Sobre</w:t>
      </w:r>
      <w:proofErr w:type="spellEnd"/>
      <w:r w:rsidR="00A461EE" w:rsidRPr="004F1F41">
        <w:rPr>
          <w:b/>
          <w:bCs/>
          <w:lang w:val="en-US"/>
        </w:rPr>
        <w:t xml:space="preserve"> a GSK</w:t>
      </w:r>
    </w:p>
    <w:p w14:paraId="00000016" w14:textId="1B4ECF24" w:rsidR="008335C7" w:rsidRDefault="00A461EE" w:rsidP="00A461EE">
      <w:r>
        <w:t xml:space="preserve">A GSK é uma biofarmacêutica multinacional, presente em mais de 75 países, que tem como propósito unir ciência, tecnologia e talento para vencer as doenças e impactar a saúde global. A companhia pesquisa, desenvolve e fabrica vacinas e medicamentos especializados nas áreas de Doenças Infecciosas, HIV, Oncologia e Imunologia/Respiratória. No Brasil, a GSK é líder nas áreas de HIV e Respiratória e uma das empresas líderes em Vacinas. Para mais informações, visite </w:t>
      </w:r>
      <w:hyperlink r:id="rId4" w:history="1">
        <w:r w:rsidRPr="00F53575">
          <w:rPr>
            <w:rStyle w:val="Hyperlink"/>
            <w:color w:val="auto"/>
          </w:rPr>
          <w:t>GSK</w:t>
        </w:r>
      </w:hyperlink>
      <w:r w:rsidRPr="00F53575">
        <w:t>.</w:t>
      </w:r>
    </w:p>
    <w:p w14:paraId="092FA8B2" w14:textId="77777777" w:rsidR="00A461EE" w:rsidRDefault="00A461EE" w:rsidP="00A461EE"/>
    <w:p w14:paraId="00000017" w14:textId="77777777" w:rsidR="008335C7" w:rsidRPr="008A61F6" w:rsidRDefault="00345982" w:rsidP="008A61F6">
      <w:pPr>
        <w:jc w:val="center"/>
      </w:pPr>
      <w:r w:rsidRPr="008A61F6">
        <w:t>Material dirigido ao público em geral. Por favor, consulte o seu médico</w:t>
      </w:r>
    </w:p>
    <w:p w14:paraId="00000019" w14:textId="6B96B5EA" w:rsidR="008335C7" w:rsidRDefault="007F7471" w:rsidP="008A61F6">
      <w:pPr>
        <w:jc w:val="center"/>
      </w:pPr>
      <w:r w:rsidRPr="007F7471">
        <w:t>NP-BR-DST-PRSR-260002</w:t>
      </w:r>
      <w:r>
        <w:t xml:space="preserve"> </w:t>
      </w:r>
      <w:r w:rsidR="008A61F6" w:rsidRPr="008A61F6">
        <w:t xml:space="preserve">– </w:t>
      </w:r>
      <w:proofErr w:type="gramStart"/>
      <w:r w:rsidR="00B76ED5">
        <w:t>Abril</w:t>
      </w:r>
      <w:proofErr w:type="gramEnd"/>
      <w:r w:rsidR="008A61F6" w:rsidRPr="008A61F6">
        <w:t>/2026</w:t>
      </w:r>
    </w:p>
    <w:sectPr w:rsidR="008335C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DCD17F-11E7-41E6-8CCA-381BABFC60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566D0D-B45A-41F6-8103-9298A561E33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81900B5-AB45-401A-8227-8527D7F3B5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5C7"/>
    <w:rsid w:val="00004321"/>
    <w:rsid w:val="00013C41"/>
    <w:rsid w:val="00017AD0"/>
    <w:rsid w:val="0002057A"/>
    <w:rsid w:val="00035F66"/>
    <w:rsid w:val="0004147B"/>
    <w:rsid w:val="000429D7"/>
    <w:rsid w:val="00045B68"/>
    <w:rsid w:val="000513ED"/>
    <w:rsid w:val="0006567B"/>
    <w:rsid w:val="00066390"/>
    <w:rsid w:val="00077AA1"/>
    <w:rsid w:val="00080445"/>
    <w:rsid w:val="00084A11"/>
    <w:rsid w:val="00087C96"/>
    <w:rsid w:val="000A4B85"/>
    <w:rsid w:val="000C4B4A"/>
    <w:rsid w:val="000D272B"/>
    <w:rsid w:val="000E531F"/>
    <w:rsid w:val="001078AE"/>
    <w:rsid w:val="00110C93"/>
    <w:rsid w:val="00124D59"/>
    <w:rsid w:val="00135B8A"/>
    <w:rsid w:val="001375CD"/>
    <w:rsid w:val="00137DA1"/>
    <w:rsid w:val="001434CD"/>
    <w:rsid w:val="001531EB"/>
    <w:rsid w:val="00154678"/>
    <w:rsid w:val="001609FE"/>
    <w:rsid w:val="00163A69"/>
    <w:rsid w:val="00164A77"/>
    <w:rsid w:val="00167916"/>
    <w:rsid w:val="00172B3B"/>
    <w:rsid w:val="00187589"/>
    <w:rsid w:val="00191644"/>
    <w:rsid w:val="001945AA"/>
    <w:rsid w:val="001960EB"/>
    <w:rsid w:val="001A3592"/>
    <w:rsid w:val="001A47E5"/>
    <w:rsid w:val="001A731E"/>
    <w:rsid w:val="001C6F83"/>
    <w:rsid w:val="001D0D45"/>
    <w:rsid w:val="001D3515"/>
    <w:rsid w:val="001F3975"/>
    <w:rsid w:val="002146A7"/>
    <w:rsid w:val="00226B75"/>
    <w:rsid w:val="00234134"/>
    <w:rsid w:val="0024756F"/>
    <w:rsid w:val="0025251D"/>
    <w:rsid w:val="00261A40"/>
    <w:rsid w:val="00263720"/>
    <w:rsid w:val="00264253"/>
    <w:rsid w:val="00266F9A"/>
    <w:rsid w:val="00271A63"/>
    <w:rsid w:val="00283B26"/>
    <w:rsid w:val="00287C17"/>
    <w:rsid w:val="002B5505"/>
    <w:rsid w:val="002B5B0B"/>
    <w:rsid w:val="002D1107"/>
    <w:rsid w:val="002E5D3F"/>
    <w:rsid w:val="002E7C33"/>
    <w:rsid w:val="002F07AE"/>
    <w:rsid w:val="002F0A50"/>
    <w:rsid w:val="002F52ED"/>
    <w:rsid w:val="00324573"/>
    <w:rsid w:val="00324D94"/>
    <w:rsid w:val="00331AF2"/>
    <w:rsid w:val="00331C51"/>
    <w:rsid w:val="00337B22"/>
    <w:rsid w:val="00345982"/>
    <w:rsid w:val="00346DF8"/>
    <w:rsid w:val="00347CB0"/>
    <w:rsid w:val="003529F1"/>
    <w:rsid w:val="0035555E"/>
    <w:rsid w:val="00367840"/>
    <w:rsid w:val="00390703"/>
    <w:rsid w:val="00397183"/>
    <w:rsid w:val="00397E79"/>
    <w:rsid w:val="003B31F4"/>
    <w:rsid w:val="003B45EA"/>
    <w:rsid w:val="003C1A0D"/>
    <w:rsid w:val="003D2D80"/>
    <w:rsid w:val="003D5861"/>
    <w:rsid w:val="003F0ED1"/>
    <w:rsid w:val="00401DB3"/>
    <w:rsid w:val="004077E7"/>
    <w:rsid w:val="00412BB6"/>
    <w:rsid w:val="00421FEE"/>
    <w:rsid w:val="00422FCD"/>
    <w:rsid w:val="0042427D"/>
    <w:rsid w:val="00462280"/>
    <w:rsid w:val="0049457C"/>
    <w:rsid w:val="00494775"/>
    <w:rsid w:val="004B01BB"/>
    <w:rsid w:val="004C072E"/>
    <w:rsid w:val="004C3F1E"/>
    <w:rsid w:val="004D44C6"/>
    <w:rsid w:val="004F1F41"/>
    <w:rsid w:val="004F6AC7"/>
    <w:rsid w:val="00505897"/>
    <w:rsid w:val="00506BC7"/>
    <w:rsid w:val="00513894"/>
    <w:rsid w:val="00515958"/>
    <w:rsid w:val="00516DAD"/>
    <w:rsid w:val="00530093"/>
    <w:rsid w:val="00533AF3"/>
    <w:rsid w:val="00544CEF"/>
    <w:rsid w:val="005458FA"/>
    <w:rsid w:val="005476E8"/>
    <w:rsid w:val="00561926"/>
    <w:rsid w:val="00581E36"/>
    <w:rsid w:val="005956B1"/>
    <w:rsid w:val="005A3ACF"/>
    <w:rsid w:val="005B4215"/>
    <w:rsid w:val="005D4232"/>
    <w:rsid w:val="00600A35"/>
    <w:rsid w:val="00605D08"/>
    <w:rsid w:val="00610039"/>
    <w:rsid w:val="00621EAD"/>
    <w:rsid w:val="00623211"/>
    <w:rsid w:val="0062465C"/>
    <w:rsid w:val="00640536"/>
    <w:rsid w:val="00643291"/>
    <w:rsid w:val="006558F1"/>
    <w:rsid w:val="0066101C"/>
    <w:rsid w:val="00684DFA"/>
    <w:rsid w:val="0068610B"/>
    <w:rsid w:val="0068646A"/>
    <w:rsid w:val="0069427A"/>
    <w:rsid w:val="00696223"/>
    <w:rsid w:val="00696F72"/>
    <w:rsid w:val="006A2B28"/>
    <w:rsid w:val="006A4A04"/>
    <w:rsid w:val="006A4CF4"/>
    <w:rsid w:val="006B6413"/>
    <w:rsid w:val="006C9DD0"/>
    <w:rsid w:val="006D5E68"/>
    <w:rsid w:val="006D6053"/>
    <w:rsid w:val="006E215A"/>
    <w:rsid w:val="006E585E"/>
    <w:rsid w:val="0070039A"/>
    <w:rsid w:val="00700886"/>
    <w:rsid w:val="007031D6"/>
    <w:rsid w:val="00706583"/>
    <w:rsid w:val="00755A4E"/>
    <w:rsid w:val="00784AF6"/>
    <w:rsid w:val="00785A20"/>
    <w:rsid w:val="00785BF5"/>
    <w:rsid w:val="00791A39"/>
    <w:rsid w:val="007952E5"/>
    <w:rsid w:val="0079534D"/>
    <w:rsid w:val="00797F4C"/>
    <w:rsid w:val="007A319A"/>
    <w:rsid w:val="007A76D1"/>
    <w:rsid w:val="007E302B"/>
    <w:rsid w:val="007F7471"/>
    <w:rsid w:val="00802A8C"/>
    <w:rsid w:val="008234A8"/>
    <w:rsid w:val="008335C7"/>
    <w:rsid w:val="008359CA"/>
    <w:rsid w:val="00852EF0"/>
    <w:rsid w:val="00857843"/>
    <w:rsid w:val="00866822"/>
    <w:rsid w:val="00871157"/>
    <w:rsid w:val="0088742A"/>
    <w:rsid w:val="00890EDA"/>
    <w:rsid w:val="00891980"/>
    <w:rsid w:val="008A32D5"/>
    <w:rsid w:val="008A61F6"/>
    <w:rsid w:val="008A79C4"/>
    <w:rsid w:val="008B58EE"/>
    <w:rsid w:val="008C7301"/>
    <w:rsid w:val="008C77D9"/>
    <w:rsid w:val="008D5026"/>
    <w:rsid w:val="008D5FA9"/>
    <w:rsid w:val="008E2AD9"/>
    <w:rsid w:val="008E2D3B"/>
    <w:rsid w:val="008E5EAF"/>
    <w:rsid w:val="00900CC5"/>
    <w:rsid w:val="009017F0"/>
    <w:rsid w:val="00905081"/>
    <w:rsid w:val="00911C2D"/>
    <w:rsid w:val="00916475"/>
    <w:rsid w:val="00924AF2"/>
    <w:rsid w:val="00954E11"/>
    <w:rsid w:val="0095627E"/>
    <w:rsid w:val="009676EF"/>
    <w:rsid w:val="00981853"/>
    <w:rsid w:val="0098201E"/>
    <w:rsid w:val="0098276B"/>
    <w:rsid w:val="009918BA"/>
    <w:rsid w:val="009A3FF8"/>
    <w:rsid w:val="009C1712"/>
    <w:rsid w:val="009D55BD"/>
    <w:rsid w:val="009F2C91"/>
    <w:rsid w:val="00A01BF8"/>
    <w:rsid w:val="00A06DE7"/>
    <w:rsid w:val="00A0797F"/>
    <w:rsid w:val="00A163AC"/>
    <w:rsid w:val="00A20FC4"/>
    <w:rsid w:val="00A225C4"/>
    <w:rsid w:val="00A33B9D"/>
    <w:rsid w:val="00A461EE"/>
    <w:rsid w:val="00A6656A"/>
    <w:rsid w:val="00A73477"/>
    <w:rsid w:val="00A97F85"/>
    <w:rsid w:val="00AA0BB6"/>
    <w:rsid w:val="00AA3B9C"/>
    <w:rsid w:val="00AB045B"/>
    <w:rsid w:val="00AC10CB"/>
    <w:rsid w:val="00AC5EA8"/>
    <w:rsid w:val="00AD7C28"/>
    <w:rsid w:val="00AE1B3F"/>
    <w:rsid w:val="00AF0FEA"/>
    <w:rsid w:val="00B158C4"/>
    <w:rsid w:val="00B249A7"/>
    <w:rsid w:val="00B305DC"/>
    <w:rsid w:val="00B32101"/>
    <w:rsid w:val="00B43772"/>
    <w:rsid w:val="00B51903"/>
    <w:rsid w:val="00B51C46"/>
    <w:rsid w:val="00B561D8"/>
    <w:rsid w:val="00B6109C"/>
    <w:rsid w:val="00B7694D"/>
    <w:rsid w:val="00B76ED5"/>
    <w:rsid w:val="00BA53F0"/>
    <w:rsid w:val="00BB1410"/>
    <w:rsid w:val="00BE2C53"/>
    <w:rsid w:val="00C0555F"/>
    <w:rsid w:val="00C0751B"/>
    <w:rsid w:val="00C10973"/>
    <w:rsid w:val="00C15D3B"/>
    <w:rsid w:val="00C21242"/>
    <w:rsid w:val="00C23C46"/>
    <w:rsid w:val="00C3106A"/>
    <w:rsid w:val="00C501B1"/>
    <w:rsid w:val="00C62975"/>
    <w:rsid w:val="00C726E4"/>
    <w:rsid w:val="00C750D3"/>
    <w:rsid w:val="00C762D3"/>
    <w:rsid w:val="00C831B7"/>
    <w:rsid w:val="00CA722C"/>
    <w:rsid w:val="00CB5C28"/>
    <w:rsid w:val="00CD0FA8"/>
    <w:rsid w:val="00CD7FA8"/>
    <w:rsid w:val="00CE3227"/>
    <w:rsid w:val="00CFE45D"/>
    <w:rsid w:val="00D02EB7"/>
    <w:rsid w:val="00D030CA"/>
    <w:rsid w:val="00D03646"/>
    <w:rsid w:val="00D14AE1"/>
    <w:rsid w:val="00D20D17"/>
    <w:rsid w:val="00D22AC9"/>
    <w:rsid w:val="00D342B0"/>
    <w:rsid w:val="00D44BEA"/>
    <w:rsid w:val="00D511F0"/>
    <w:rsid w:val="00D92C55"/>
    <w:rsid w:val="00D9390F"/>
    <w:rsid w:val="00D97399"/>
    <w:rsid w:val="00DA73B2"/>
    <w:rsid w:val="00DB056E"/>
    <w:rsid w:val="00DC2957"/>
    <w:rsid w:val="00DD001B"/>
    <w:rsid w:val="00DD1170"/>
    <w:rsid w:val="00DF39FC"/>
    <w:rsid w:val="00DF6AD2"/>
    <w:rsid w:val="00E05821"/>
    <w:rsid w:val="00E22293"/>
    <w:rsid w:val="00E248DA"/>
    <w:rsid w:val="00E24D9D"/>
    <w:rsid w:val="00E26C29"/>
    <w:rsid w:val="00E36207"/>
    <w:rsid w:val="00E4417D"/>
    <w:rsid w:val="00E52082"/>
    <w:rsid w:val="00E54D50"/>
    <w:rsid w:val="00E56CF7"/>
    <w:rsid w:val="00E60184"/>
    <w:rsid w:val="00E75A1E"/>
    <w:rsid w:val="00E81777"/>
    <w:rsid w:val="00E85F84"/>
    <w:rsid w:val="00E96BD8"/>
    <w:rsid w:val="00EA0A9A"/>
    <w:rsid w:val="00EB4017"/>
    <w:rsid w:val="00EE0BE5"/>
    <w:rsid w:val="00EE59E4"/>
    <w:rsid w:val="00EF352D"/>
    <w:rsid w:val="00F2370C"/>
    <w:rsid w:val="00F257A3"/>
    <w:rsid w:val="00F36B66"/>
    <w:rsid w:val="00F50CB7"/>
    <w:rsid w:val="00F53575"/>
    <w:rsid w:val="00F600F9"/>
    <w:rsid w:val="00F6363F"/>
    <w:rsid w:val="00F6402E"/>
    <w:rsid w:val="00F650A4"/>
    <w:rsid w:val="00F6660D"/>
    <w:rsid w:val="00F924CD"/>
    <w:rsid w:val="00F9427F"/>
    <w:rsid w:val="00FA4EF1"/>
    <w:rsid w:val="00FA6D76"/>
    <w:rsid w:val="00FA71CE"/>
    <w:rsid w:val="00FB305E"/>
    <w:rsid w:val="00FB36C5"/>
    <w:rsid w:val="00FC027D"/>
    <w:rsid w:val="00FC2BB5"/>
    <w:rsid w:val="00FC6111"/>
    <w:rsid w:val="00FC7E65"/>
    <w:rsid w:val="00FD1340"/>
    <w:rsid w:val="00FD1CE4"/>
    <w:rsid w:val="00FE1F4B"/>
    <w:rsid w:val="00FF7B3F"/>
    <w:rsid w:val="0231C08E"/>
    <w:rsid w:val="02A3260E"/>
    <w:rsid w:val="044B3052"/>
    <w:rsid w:val="047513AE"/>
    <w:rsid w:val="04A31BFC"/>
    <w:rsid w:val="0547DFA4"/>
    <w:rsid w:val="05642547"/>
    <w:rsid w:val="058E0707"/>
    <w:rsid w:val="05A6AEFB"/>
    <w:rsid w:val="0638FC3F"/>
    <w:rsid w:val="0889DC77"/>
    <w:rsid w:val="090CDAB0"/>
    <w:rsid w:val="0975BFD1"/>
    <w:rsid w:val="098CE5A7"/>
    <w:rsid w:val="0ABA87F7"/>
    <w:rsid w:val="0B958048"/>
    <w:rsid w:val="0B961DC4"/>
    <w:rsid w:val="0C1254DD"/>
    <w:rsid w:val="0ED7AF69"/>
    <w:rsid w:val="0F4FFA03"/>
    <w:rsid w:val="0F66B562"/>
    <w:rsid w:val="0FB27C45"/>
    <w:rsid w:val="1038D3DC"/>
    <w:rsid w:val="1107196A"/>
    <w:rsid w:val="111E8D4F"/>
    <w:rsid w:val="12373FBB"/>
    <w:rsid w:val="12BB9C12"/>
    <w:rsid w:val="12CF700A"/>
    <w:rsid w:val="12FF377D"/>
    <w:rsid w:val="140F5A5A"/>
    <w:rsid w:val="1438A47C"/>
    <w:rsid w:val="14A3296C"/>
    <w:rsid w:val="15EE8EB8"/>
    <w:rsid w:val="160A1D35"/>
    <w:rsid w:val="1679A1E8"/>
    <w:rsid w:val="17425175"/>
    <w:rsid w:val="17E9E818"/>
    <w:rsid w:val="17FB3D7F"/>
    <w:rsid w:val="1AD3B589"/>
    <w:rsid w:val="1BA6C970"/>
    <w:rsid w:val="1C145740"/>
    <w:rsid w:val="1CD48DA4"/>
    <w:rsid w:val="1D5E23F3"/>
    <w:rsid w:val="1DB5C2D6"/>
    <w:rsid w:val="1E551759"/>
    <w:rsid w:val="1ECF1DA3"/>
    <w:rsid w:val="1F2008C1"/>
    <w:rsid w:val="1F7220F2"/>
    <w:rsid w:val="1FACC860"/>
    <w:rsid w:val="1FC3EA3E"/>
    <w:rsid w:val="1FFE3F21"/>
    <w:rsid w:val="201FCF2F"/>
    <w:rsid w:val="20498197"/>
    <w:rsid w:val="207F1FFC"/>
    <w:rsid w:val="209D7673"/>
    <w:rsid w:val="20D7A4CF"/>
    <w:rsid w:val="2113D9F5"/>
    <w:rsid w:val="225B6FD8"/>
    <w:rsid w:val="23AA7DCF"/>
    <w:rsid w:val="23B6F420"/>
    <w:rsid w:val="23D9C928"/>
    <w:rsid w:val="23ED5772"/>
    <w:rsid w:val="23F64F84"/>
    <w:rsid w:val="24A947B5"/>
    <w:rsid w:val="24E7E70F"/>
    <w:rsid w:val="25BD9DC5"/>
    <w:rsid w:val="25DE51FC"/>
    <w:rsid w:val="28011052"/>
    <w:rsid w:val="285D1152"/>
    <w:rsid w:val="28B14387"/>
    <w:rsid w:val="28F1CBEA"/>
    <w:rsid w:val="295623BD"/>
    <w:rsid w:val="2986E889"/>
    <w:rsid w:val="29AD3629"/>
    <w:rsid w:val="2A646559"/>
    <w:rsid w:val="2BFDADAE"/>
    <w:rsid w:val="2D46FEB5"/>
    <w:rsid w:val="2E2671B3"/>
    <w:rsid w:val="2E6F5982"/>
    <w:rsid w:val="2E779A3A"/>
    <w:rsid w:val="2E84B249"/>
    <w:rsid w:val="2F3AE5B3"/>
    <w:rsid w:val="3023D53D"/>
    <w:rsid w:val="31775AC3"/>
    <w:rsid w:val="32C3F8A0"/>
    <w:rsid w:val="34982D44"/>
    <w:rsid w:val="34BD0410"/>
    <w:rsid w:val="34D427BD"/>
    <w:rsid w:val="3513B59B"/>
    <w:rsid w:val="360D8D83"/>
    <w:rsid w:val="3644ECFB"/>
    <w:rsid w:val="366D2152"/>
    <w:rsid w:val="37A144E7"/>
    <w:rsid w:val="380A371A"/>
    <w:rsid w:val="3883568E"/>
    <w:rsid w:val="38B48F3A"/>
    <w:rsid w:val="3930A259"/>
    <w:rsid w:val="3B11DCB0"/>
    <w:rsid w:val="3B9D9DE0"/>
    <w:rsid w:val="3C022C73"/>
    <w:rsid w:val="3C813C95"/>
    <w:rsid w:val="3CCFB9C6"/>
    <w:rsid w:val="3D203081"/>
    <w:rsid w:val="3DBC0940"/>
    <w:rsid w:val="3E2BAEA5"/>
    <w:rsid w:val="3E583377"/>
    <w:rsid w:val="3FB30F6E"/>
    <w:rsid w:val="408336D5"/>
    <w:rsid w:val="41291955"/>
    <w:rsid w:val="41D9DA93"/>
    <w:rsid w:val="42371C54"/>
    <w:rsid w:val="42E01D14"/>
    <w:rsid w:val="445CF5C2"/>
    <w:rsid w:val="44D8BCD1"/>
    <w:rsid w:val="4549D0BF"/>
    <w:rsid w:val="45B7D422"/>
    <w:rsid w:val="46375546"/>
    <w:rsid w:val="463A1297"/>
    <w:rsid w:val="474A333B"/>
    <w:rsid w:val="48209158"/>
    <w:rsid w:val="48A364BA"/>
    <w:rsid w:val="48BFE9EA"/>
    <w:rsid w:val="48D56E42"/>
    <w:rsid w:val="48EC141D"/>
    <w:rsid w:val="490F9570"/>
    <w:rsid w:val="49C7078E"/>
    <w:rsid w:val="4A56E544"/>
    <w:rsid w:val="4A9EAAA4"/>
    <w:rsid w:val="4AAB8DDA"/>
    <w:rsid w:val="4ABF915E"/>
    <w:rsid w:val="4B4CFE29"/>
    <w:rsid w:val="4B707F63"/>
    <w:rsid w:val="4B83E317"/>
    <w:rsid w:val="4B92ABB5"/>
    <w:rsid w:val="4D4DBA01"/>
    <w:rsid w:val="4DCB7D51"/>
    <w:rsid w:val="4DEEC5EC"/>
    <w:rsid w:val="4DF7648B"/>
    <w:rsid w:val="4E6F48D3"/>
    <w:rsid w:val="4ED28B0D"/>
    <w:rsid w:val="4EDBDE43"/>
    <w:rsid w:val="4FA978DB"/>
    <w:rsid w:val="4FC73971"/>
    <w:rsid w:val="50077FB2"/>
    <w:rsid w:val="5016FCA6"/>
    <w:rsid w:val="52D233DB"/>
    <w:rsid w:val="543D9C0D"/>
    <w:rsid w:val="56E22B63"/>
    <w:rsid w:val="5920DC24"/>
    <w:rsid w:val="593AA92C"/>
    <w:rsid w:val="5A557850"/>
    <w:rsid w:val="5AE1E37A"/>
    <w:rsid w:val="5B3691C0"/>
    <w:rsid w:val="5B789EA3"/>
    <w:rsid w:val="5C8E20FF"/>
    <w:rsid w:val="5CC5728A"/>
    <w:rsid w:val="5D0BD386"/>
    <w:rsid w:val="5D1F2472"/>
    <w:rsid w:val="5EE0934E"/>
    <w:rsid w:val="5F0D6B77"/>
    <w:rsid w:val="5F1AC85D"/>
    <w:rsid w:val="6105BCF4"/>
    <w:rsid w:val="615EE49D"/>
    <w:rsid w:val="6175657E"/>
    <w:rsid w:val="62C141BC"/>
    <w:rsid w:val="62D11B13"/>
    <w:rsid w:val="62E73AF9"/>
    <w:rsid w:val="63939CF6"/>
    <w:rsid w:val="64359104"/>
    <w:rsid w:val="647101D2"/>
    <w:rsid w:val="6580486D"/>
    <w:rsid w:val="65A219E8"/>
    <w:rsid w:val="66636344"/>
    <w:rsid w:val="675B9907"/>
    <w:rsid w:val="67FB5C6D"/>
    <w:rsid w:val="685FA2A8"/>
    <w:rsid w:val="6864477A"/>
    <w:rsid w:val="686B86CC"/>
    <w:rsid w:val="69974694"/>
    <w:rsid w:val="69A1A0AD"/>
    <w:rsid w:val="6A2A34F1"/>
    <w:rsid w:val="6A4EA435"/>
    <w:rsid w:val="6B2515B3"/>
    <w:rsid w:val="6B452854"/>
    <w:rsid w:val="6B547C05"/>
    <w:rsid w:val="6C32E55A"/>
    <w:rsid w:val="6C484216"/>
    <w:rsid w:val="6C70CADF"/>
    <w:rsid w:val="6D65C5BF"/>
    <w:rsid w:val="6DA33EE6"/>
    <w:rsid w:val="6DF17544"/>
    <w:rsid w:val="6F89A198"/>
    <w:rsid w:val="6F966354"/>
    <w:rsid w:val="70B4673C"/>
    <w:rsid w:val="70B54AAB"/>
    <w:rsid w:val="7140C5D5"/>
    <w:rsid w:val="71460425"/>
    <w:rsid w:val="719F2CF3"/>
    <w:rsid w:val="7243F291"/>
    <w:rsid w:val="72CCE94E"/>
    <w:rsid w:val="7321096B"/>
    <w:rsid w:val="741F9B49"/>
    <w:rsid w:val="7421599A"/>
    <w:rsid w:val="74398C9B"/>
    <w:rsid w:val="7474A928"/>
    <w:rsid w:val="74AFB5B1"/>
    <w:rsid w:val="74F59CE4"/>
    <w:rsid w:val="75A80B17"/>
    <w:rsid w:val="75DB57B3"/>
    <w:rsid w:val="76645035"/>
    <w:rsid w:val="76A0F30F"/>
    <w:rsid w:val="774F09CB"/>
    <w:rsid w:val="777D5EB6"/>
    <w:rsid w:val="78DBA380"/>
    <w:rsid w:val="7A492A25"/>
    <w:rsid w:val="7C662DA6"/>
    <w:rsid w:val="7D037F4B"/>
    <w:rsid w:val="7D066918"/>
    <w:rsid w:val="7D4CEE1B"/>
    <w:rsid w:val="7E09CD91"/>
    <w:rsid w:val="7E49EDD0"/>
    <w:rsid w:val="7E6712E6"/>
    <w:rsid w:val="7EF357C7"/>
    <w:rsid w:val="7EF65FA4"/>
    <w:rsid w:val="7EFA6B23"/>
    <w:rsid w:val="7F799821"/>
    <w:rsid w:val="7FA5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57BEE"/>
  <w15:docId w15:val="{8810395F-4DDA-4352-891C-F2C0D75A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rio">
    <w:name w:val="annotation reference"/>
    <w:basedOn w:val="Fontepargpadro"/>
    <w:uiPriority w:val="99"/>
    <w:semiHidden/>
    <w:unhideWhenUsed/>
    <w:rsid w:val="007952E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952E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952E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52E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52E5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sid w:val="007952E5"/>
    <w:rPr>
      <w:color w:val="2B579A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97F4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5357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357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61A4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gsk.com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0df3522f-8c42-44b0-bea3-7f162a60ea50}" enabled="1" method="Standard" siteId="{63982aff-fb6c-4c22-973b-70e4acfb63e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1160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GlaxoSmithKline</Company>
  <LinksUpToDate>false</LinksUpToDate>
  <CharactersWithSpaces>7412</CharactersWithSpaces>
  <SharedDoc>false</SharedDoc>
  <HLinks>
    <vt:vector size="24" baseType="variant">
      <vt:variant>
        <vt:i4>6553662</vt:i4>
      </vt:variant>
      <vt:variant>
        <vt:i4>6</vt:i4>
      </vt:variant>
      <vt:variant>
        <vt:i4>0</vt:i4>
      </vt:variant>
      <vt:variant>
        <vt:i4>5</vt:i4>
      </vt:variant>
      <vt:variant>
        <vt:lpwstr>http://www.gsk.com.br/</vt:lpwstr>
      </vt:variant>
      <vt:variant>
        <vt:lpwstr/>
      </vt:variant>
      <vt:variant>
        <vt:i4>6029338</vt:i4>
      </vt:variant>
      <vt:variant>
        <vt:i4>3</vt:i4>
      </vt:variant>
      <vt:variant>
        <vt:i4>0</vt:i4>
      </vt:variant>
      <vt:variant>
        <vt:i4>5</vt:i4>
      </vt:variant>
      <vt:variant>
        <vt:lpwstr>https://www.cancer.org/cancer/types/endometrial-cancer/about/key-statistics.html</vt:lpwstr>
      </vt:variant>
      <vt:variant>
        <vt:lpwstr/>
      </vt:variant>
      <vt:variant>
        <vt:i4>7536722</vt:i4>
      </vt:variant>
      <vt:variant>
        <vt:i4>0</vt:i4>
      </vt:variant>
      <vt:variant>
        <vt:i4>0</vt:i4>
      </vt:variant>
      <vt:variant>
        <vt:i4>5</vt:i4>
      </vt:variant>
      <vt:variant>
        <vt:lpwstr>https://ninho.inca.gov.br/jspui/bitstream/123456789/17914/1/Estima2026_completo %281%29.pdf</vt:lpwstr>
      </vt:variant>
      <vt:variant>
        <vt:lpwstr/>
      </vt:variant>
      <vt:variant>
        <vt:i4>7471186</vt:i4>
      </vt:variant>
      <vt:variant>
        <vt:i4>0</vt:i4>
      </vt:variant>
      <vt:variant>
        <vt:i4>0</vt:i4>
      </vt:variant>
      <vt:variant>
        <vt:i4>5</vt:i4>
      </vt:variant>
      <vt:variant>
        <vt:lpwstr>mailto:tatiana.c.pires@gsk.com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Assis</dc:creator>
  <cp:keywords/>
  <cp:lastModifiedBy>Jessica Assis</cp:lastModifiedBy>
  <cp:revision>2</cp:revision>
  <dcterms:created xsi:type="dcterms:W3CDTF">2026-04-28T11:09:00Z</dcterms:created>
  <dcterms:modified xsi:type="dcterms:W3CDTF">2026-04-28T11:09:00Z</dcterms:modified>
</cp:coreProperties>
</file>